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A7C07" w14:textId="77777777" w:rsidR="000B143F" w:rsidRDefault="000B143F">
      <w:pPr>
        <w:pStyle w:val="portada"/>
      </w:pPr>
    </w:p>
    <w:p w14:paraId="3D34F980" w14:textId="77777777" w:rsidR="000B143F" w:rsidRDefault="000B143F">
      <w:pPr>
        <w:pStyle w:val="portada"/>
      </w:pPr>
    </w:p>
    <w:p w14:paraId="34547F23" w14:textId="77777777" w:rsidR="000B143F" w:rsidRDefault="000B143F">
      <w:pPr>
        <w:pStyle w:val="portada"/>
      </w:pPr>
    </w:p>
    <w:p w14:paraId="289E412D" w14:textId="77777777" w:rsidR="000B143F" w:rsidRDefault="000B143F">
      <w:pPr>
        <w:pStyle w:val="portada"/>
      </w:pPr>
    </w:p>
    <w:p w14:paraId="5A371E8F" w14:textId="77777777" w:rsidR="000B143F" w:rsidRDefault="000B143F">
      <w:pPr>
        <w:pStyle w:val="portada"/>
      </w:pPr>
    </w:p>
    <w:p w14:paraId="0F9C2B2B" w14:textId="77777777" w:rsidR="000B143F" w:rsidRDefault="000B143F">
      <w:pPr>
        <w:pStyle w:val="portada"/>
      </w:pPr>
    </w:p>
    <w:p w14:paraId="7530D494" w14:textId="77777777" w:rsidR="000B143F" w:rsidRDefault="000B143F">
      <w:pPr>
        <w:pStyle w:val="portada"/>
        <w:spacing w:after="0"/>
      </w:pPr>
      <w:r>
        <w:t>INCIDENCIAS Y RECLAMACIONES EN el mercado de electricidad</w:t>
      </w:r>
    </w:p>
    <w:p w14:paraId="6D58284D" w14:textId="77777777" w:rsidR="000B143F" w:rsidRDefault="000B143F">
      <w:pPr>
        <w:spacing w:line="440" w:lineRule="atLeast"/>
        <w:jc w:val="center"/>
        <w:rPr>
          <w:i/>
          <w:smallCaps/>
          <w:spacing w:val="30"/>
          <w:sz w:val="28"/>
        </w:rPr>
      </w:pPr>
    </w:p>
    <w:p w14:paraId="6A0EF999" w14:textId="02BA1CED" w:rsidR="000B143F" w:rsidRDefault="00425F7F">
      <w:pPr>
        <w:spacing w:line="440" w:lineRule="atLeast"/>
        <w:jc w:val="center"/>
        <w:outlineLvl w:val="0"/>
        <w:rPr>
          <w:i/>
          <w:smallCaps/>
          <w:spacing w:val="30"/>
          <w:sz w:val="28"/>
        </w:rPr>
      </w:pPr>
      <w:r>
        <w:rPr>
          <w:i/>
          <w:smallCaps/>
          <w:spacing w:val="30"/>
          <w:sz w:val="28"/>
          <w:lang w:val="es-ES_tradnl"/>
        </w:rPr>
        <w:t>6</w:t>
      </w:r>
      <w:r w:rsidR="0001347A">
        <w:rPr>
          <w:i/>
          <w:smallCaps/>
          <w:spacing w:val="30"/>
          <w:sz w:val="28"/>
          <w:lang w:val="es-ES_tradnl"/>
        </w:rPr>
        <w:t xml:space="preserve"> de </w:t>
      </w:r>
      <w:r>
        <w:rPr>
          <w:i/>
          <w:smallCaps/>
          <w:spacing w:val="30"/>
          <w:sz w:val="28"/>
          <w:lang w:val="es-ES_tradnl"/>
        </w:rPr>
        <w:t>Novi</w:t>
      </w:r>
      <w:r w:rsidR="00DF506E">
        <w:rPr>
          <w:i/>
          <w:smallCaps/>
          <w:spacing w:val="30"/>
          <w:sz w:val="28"/>
          <w:lang w:val="es-ES_tradnl"/>
        </w:rPr>
        <w:t>embre</w:t>
      </w:r>
      <w:r w:rsidR="00224C28">
        <w:rPr>
          <w:i/>
          <w:smallCaps/>
          <w:spacing w:val="30"/>
          <w:sz w:val="28"/>
          <w:lang w:val="es-ES_tradnl"/>
        </w:rPr>
        <w:t xml:space="preserve"> </w:t>
      </w:r>
      <w:r w:rsidR="00440CAB">
        <w:rPr>
          <w:i/>
          <w:smallCaps/>
          <w:spacing w:val="30"/>
          <w:sz w:val="28"/>
          <w:lang w:val="es-ES_tradnl"/>
        </w:rPr>
        <w:t>201</w:t>
      </w:r>
      <w:r w:rsidR="003F7985">
        <w:rPr>
          <w:i/>
          <w:smallCaps/>
          <w:spacing w:val="30"/>
          <w:sz w:val="28"/>
          <w:lang w:val="es-ES_tradnl"/>
        </w:rPr>
        <w:t>8</w:t>
      </w:r>
      <w:r w:rsidR="000B143F">
        <w:rPr>
          <w:i/>
          <w:smallCaps/>
          <w:spacing w:val="30"/>
          <w:sz w:val="28"/>
        </w:rPr>
        <w:t xml:space="preserve"> </w:t>
      </w:r>
      <w:r w:rsidR="003F7985">
        <w:rPr>
          <w:i/>
          <w:smallCaps/>
          <w:spacing w:val="30"/>
          <w:sz w:val="28"/>
          <w:lang w:val="es-ES_tradnl"/>
        </w:rPr>
        <w:t>–</w:t>
      </w:r>
      <w:r w:rsidR="00DF506E">
        <w:rPr>
          <w:i/>
          <w:smallCaps/>
          <w:spacing w:val="30"/>
          <w:sz w:val="28"/>
          <w:lang w:val="es-ES_tradnl"/>
        </w:rPr>
        <w:t>7</w:t>
      </w:r>
      <w:r w:rsidR="00597F89">
        <w:rPr>
          <w:i/>
          <w:smallCaps/>
          <w:spacing w:val="30"/>
          <w:sz w:val="28"/>
          <w:lang w:val="es-ES_tradnl"/>
        </w:rPr>
        <w:t xml:space="preserve"> de </w:t>
      </w:r>
      <w:r w:rsidR="00DF506E">
        <w:rPr>
          <w:i/>
          <w:smallCaps/>
          <w:spacing w:val="30"/>
          <w:sz w:val="28"/>
          <w:lang w:val="es-ES_tradnl"/>
        </w:rPr>
        <w:t xml:space="preserve">Enero </w:t>
      </w:r>
      <w:r w:rsidR="00BD0D5C">
        <w:rPr>
          <w:i/>
          <w:smallCaps/>
          <w:spacing w:val="30"/>
          <w:sz w:val="28"/>
          <w:lang w:val="es-ES_tradnl"/>
        </w:rPr>
        <w:t>201</w:t>
      </w:r>
      <w:r w:rsidR="00DF506E">
        <w:rPr>
          <w:i/>
          <w:smallCaps/>
          <w:spacing w:val="30"/>
          <w:sz w:val="28"/>
          <w:lang w:val="es-ES_tradnl"/>
        </w:rPr>
        <w:t>9</w:t>
      </w:r>
    </w:p>
    <w:p w14:paraId="5B8A4483" w14:textId="77777777" w:rsidR="000B143F" w:rsidRDefault="000B143F">
      <w:pPr>
        <w:spacing w:line="440" w:lineRule="atLeast"/>
        <w:jc w:val="center"/>
        <w:rPr>
          <w:i/>
          <w:smallCaps/>
          <w:spacing w:val="30"/>
          <w:sz w:val="28"/>
        </w:rPr>
      </w:pPr>
    </w:p>
    <w:p w14:paraId="62733EF0" w14:textId="77777777" w:rsidR="000B143F" w:rsidRDefault="000B143F">
      <w:pPr>
        <w:spacing w:line="440" w:lineRule="atLeast"/>
        <w:jc w:val="center"/>
        <w:rPr>
          <w:i/>
          <w:smallCaps/>
          <w:spacing w:val="30"/>
          <w:sz w:val="28"/>
        </w:rPr>
      </w:pPr>
    </w:p>
    <w:p w14:paraId="7A4265DC" w14:textId="77777777" w:rsidR="000B143F" w:rsidRDefault="000B143F">
      <w:pPr>
        <w:spacing w:line="440" w:lineRule="atLeast"/>
        <w:jc w:val="center"/>
        <w:rPr>
          <w:i/>
          <w:smallCaps/>
          <w:spacing w:val="30"/>
          <w:sz w:val="28"/>
        </w:rPr>
      </w:pPr>
    </w:p>
    <w:p w14:paraId="604A9F9B" w14:textId="77777777" w:rsidR="000B143F" w:rsidRDefault="000B143F">
      <w:pPr>
        <w:spacing w:line="440" w:lineRule="atLeast"/>
        <w:jc w:val="center"/>
        <w:rPr>
          <w:i/>
          <w:smallCaps/>
          <w:spacing w:val="30"/>
          <w:sz w:val="28"/>
        </w:rPr>
      </w:pPr>
    </w:p>
    <w:p w14:paraId="29D9F2B9" w14:textId="77777777" w:rsidR="000B143F" w:rsidRDefault="000B143F">
      <w:pPr>
        <w:spacing w:line="440" w:lineRule="atLeast"/>
        <w:jc w:val="center"/>
        <w:rPr>
          <w:i/>
          <w:smallCaps/>
          <w:spacing w:val="30"/>
          <w:sz w:val="28"/>
        </w:rPr>
      </w:pPr>
    </w:p>
    <w:p w14:paraId="29416EE3" w14:textId="77777777" w:rsidR="000B143F" w:rsidRDefault="000B143F">
      <w:pPr>
        <w:spacing w:line="440" w:lineRule="atLeast"/>
        <w:jc w:val="center"/>
        <w:rPr>
          <w:i/>
          <w:smallCaps/>
          <w:spacing w:val="30"/>
          <w:sz w:val="28"/>
        </w:rPr>
      </w:pPr>
    </w:p>
    <w:p w14:paraId="4E47BF79" w14:textId="77777777" w:rsidR="000B143F" w:rsidRDefault="000B143F">
      <w:pPr>
        <w:spacing w:line="440" w:lineRule="atLeast"/>
        <w:jc w:val="right"/>
        <w:outlineLvl w:val="0"/>
        <w:rPr>
          <w:i/>
          <w:smallCaps/>
          <w:spacing w:val="30"/>
          <w:sz w:val="28"/>
        </w:rPr>
      </w:pPr>
    </w:p>
    <w:p w14:paraId="318969F6" w14:textId="77777777" w:rsidR="000B143F" w:rsidRDefault="000B143F">
      <w:pPr>
        <w:spacing w:line="440" w:lineRule="atLeast"/>
        <w:jc w:val="right"/>
        <w:outlineLvl w:val="0"/>
        <w:rPr>
          <w:i/>
          <w:smallCaps/>
          <w:spacing w:val="30"/>
          <w:sz w:val="28"/>
        </w:rPr>
      </w:pPr>
    </w:p>
    <w:p w14:paraId="7FB2D682" w14:textId="66FED7C1" w:rsidR="000B143F" w:rsidRDefault="00DF506E">
      <w:pPr>
        <w:spacing w:line="440" w:lineRule="atLeast"/>
        <w:jc w:val="right"/>
        <w:outlineLvl w:val="0"/>
        <w:rPr>
          <w:i/>
          <w:smallCaps/>
          <w:spacing w:val="30"/>
          <w:sz w:val="28"/>
          <w:lang w:val="es-ES_tradnl"/>
        </w:rPr>
        <w:sectPr w:rsidR="000B143F" w:rsidSect="005C03EB">
          <w:headerReference w:type="even" r:id="rId8"/>
          <w:headerReference w:type="default" r:id="rId9"/>
          <w:footerReference w:type="even" r:id="rId10"/>
          <w:footerReference w:type="default" r:id="rId11"/>
          <w:headerReference w:type="first" r:id="rId12"/>
          <w:pgSz w:w="11907" w:h="16840" w:code="9"/>
          <w:pgMar w:top="1843" w:right="1559" w:bottom="1418" w:left="1701" w:header="720" w:footer="391" w:gutter="0"/>
          <w:pgNumType w:start="2"/>
          <w:cols w:space="720"/>
          <w:titlePg/>
        </w:sectPr>
      </w:pPr>
      <w:r>
        <w:rPr>
          <w:i/>
          <w:smallCaps/>
          <w:spacing w:val="30"/>
          <w:sz w:val="28"/>
          <w:lang w:val="es-ES_tradnl"/>
        </w:rPr>
        <w:t>8</w:t>
      </w:r>
      <w:r w:rsidR="005E634E">
        <w:rPr>
          <w:i/>
          <w:smallCaps/>
          <w:spacing w:val="30"/>
          <w:sz w:val="28"/>
          <w:lang w:val="es-ES_tradnl"/>
        </w:rPr>
        <w:t xml:space="preserve"> </w:t>
      </w:r>
      <w:r w:rsidR="003F7985">
        <w:rPr>
          <w:i/>
          <w:smallCaps/>
          <w:spacing w:val="30"/>
          <w:sz w:val="28"/>
          <w:lang w:val="es-ES_tradnl"/>
        </w:rPr>
        <w:t>E</w:t>
      </w:r>
      <w:r>
        <w:rPr>
          <w:i/>
          <w:smallCaps/>
          <w:spacing w:val="30"/>
          <w:sz w:val="28"/>
          <w:lang w:val="es-ES_tradnl"/>
        </w:rPr>
        <w:t>NERO 2019</w:t>
      </w:r>
    </w:p>
    <w:p w14:paraId="0ADC38C2" w14:textId="77777777" w:rsidR="000B143F" w:rsidRPr="003B6071" w:rsidRDefault="000B143F">
      <w:pPr>
        <w:spacing w:line="440" w:lineRule="atLeast"/>
        <w:jc w:val="center"/>
        <w:outlineLvl w:val="0"/>
        <w:rPr>
          <w:rFonts w:cs="Arial"/>
          <w:i/>
          <w:smallCaps/>
          <w:spacing w:val="30"/>
          <w:szCs w:val="24"/>
          <w:u w:val="single"/>
          <w:lang w:val="es-ES_tradnl"/>
        </w:rPr>
      </w:pPr>
      <w:r w:rsidRPr="003B6071">
        <w:rPr>
          <w:rFonts w:cs="Arial"/>
          <w:i/>
          <w:smallCaps/>
          <w:spacing w:val="30"/>
          <w:szCs w:val="24"/>
          <w:u w:val="single"/>
          <w:lang w:val="es-ES_tradnl"/>
        </w:rPr>
        <w:lastRenderedPageBreak/>
        <w:t>ÍNDICE</w:t>
      </w:r>
    </w:p>
    <w:p w14:paraId="3D7A23F2" w14:textId="77777777" w:rsidR="000B143F" w:rsidRPr="003B6071" w:rsidRDefault="000B143F">
      <w:pPr>
        <w:spacing w:line="440" w:lineRule="atLeast"/>
        <w:jc w:val="center"/>
        <w:outlineLvl w:val="0"/>
        <w:rPr>
          <w:rFonts w:cs="Arial"/>
          <w:i/>
          <w:smallCaps/>
          <w:spacing w:val="30"/>
          <w:szCs w:val="24"/>
          <w:u w:val="single"/>
          <w:lang w:val="es-ES_tradnl"/>
        </w:rPr>
      </w:pPr>
    </w:p>
    <w:p w14:paraId="11C1E0F8" w14:textId="7C2FB3D6" w:rsidR="00E73CAC" w:rsidRDefault="000B143F">
      <w:pPr>
        <w:pStyle w:val="TDC1"/>
        <w:tabs>
          <w:tab w:val="left" w:pos="1276"/>
        </w:tabs>
        <w:rPr>
          <w:rFonts w:asciiTheme="minorHAnsi" w:eastAsiaTheme="minorEastAsia" w:hAnsiTheme="minorHAnsi" w:cstheme="minorBidi"/>
          <w:b w:val="0"/>
          <w:caps w:val="0"/>
          <w:sz w:val="22"/>
          <w:szCs w:val="22"/>
        </w:rPr>
      </w:pPr>
      <w:r w:rsidRPr="003B6071">
        <w:rPr>
          <w:rFonts w:ascii="Arial" w:hAnsi="Arial" w:cs="Arial"/>
          <w:i/>
          <w:smallCaps/>
          <w:spacing w:val="30"/>
          <w:sz w:val="24"/>
          <w:szCs w:val="24"/>
          <w:u w:val="single"/>
        </w:rPr>
        <w:fldChar w:fldCharType="begin"/>
      </w:r>
      <w:r w:rsidRPr="003B6071">
        <w:rPr>
          <w:rFonts w:ascii="Arial" w:hAnsi="Arial" w:cs="Arial"/>
          <w:i/>
          <w:smallCaps/>
          <w:spacing w:val="30"/>
          <w:sz w:val="24"/>
          <w:szCs w:val="24"/>
          <w:u w:val="single"/>
        </w:rPr>
        <w:instrText xml:space="preserve"> TOC \o "1-3" </w:instrText>
      </w:r>
      <w:r w:rsidRPr="003B6071">
        <w:rPr>
          <w:rFonts w:ascii="Arial" w:hAnsi="Arial" w:cs="Arial"/>
          <w:i/>
          <w:smallCaps/>
          <w:spacing w:val="30"/>
          <w:sz w:val="24"/>
          <w:szCs w:val="24"/>
          <w:u w:val="single"/>
        </w:rPr>
        <w:fldChar w:fldCharType="separate"/>
      </w:r>
      <w:r w:rsidR="00E73CAC">
        <w:t>1.</w:t>
      </w:r>
      <w:r w:rsidR="00E73CAC">
        <w:rPr>
          <w:rFonts w:asciiTheme="minorHAnsi" w:eastAsiaTheme="minorEastAsia" w:hAnsiTheme="minorHAnsi" w:cstheme="minorBidi"/>
          <w:b w:val="0"/>
          <w:caps w:val="0"/>
          <w:sz w:val="22"/>
          <w:szCs w:val="22"/>
        </w:rPr>
        <w:tab/>
      </w:r>
      <w:r w:rsidR="00E73CAC">
        <w:t>MERCADO DIARIO</w:t>
      </w:r>
      <w:r w:rsidR="00E73CAC">
        <w:tab/>
      </w:r>
      <w:r w:rsidR="00E73CAC">
        <w:fldChar w:fldCharType="begin"/>
      </w:r>
      <w:r w:rsidR="00E73CAC">
        <w:instrText xml:space="preserve"> PAGEREF _Toc529262808 \h </w:instrText>
      </w:r>
      <w:r w:rsidR="00E73CAC">
        <w:fldChar w:fldCharType="separate"/>
      </w:r>
      <w:r w:rsidR="00B078FF">
        <w:t>4</w:t>
      </w:r>
      <w:r w:rsidR="00E73CAC">
        <w:fldChar w:fldCharType="end"/>
      </w:r>
    </w:p>
    <w:p w14:paraId="55E04CB4" w14:textId="6F26FF73" w:rsidR="00E73CAC" w:rsidRDefault="00E73CAC">
      <w:pPr>
        <w:pStyle w:val="TDC2"/>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_Toc529262809 \h </w:instrText>
      </w:r>
      <w:r>
        <w:rPr>
          <w:noProof/>
        </w:rPr>
      </w:r>
      <w:r>
        <w:rPr>
          <w:noProof/>
        </w:rPr>
        <w:fldChar w:fldCharType="separate"/>
      </w:r>
      <w:r w:rsidR="00B078FF">
        <w:rPr>
          <w:noProof/>
        </w:rPr>
        <w:t>4</w:t>
      </w:r>
      <w:r>
        <w:rPr>
          <w:noProof/>
        </w:rPr>
        <w:fldChar w:fldCharType="end"/>
      </w:r>
    </w:p>
    <w:p w14:paraId="18EB8197" w14:textId="4335B07B" w:rsidR="00E73CAC" w:rsidRDefault="00E73CAC">
      <w:pPr>
        <w:pStyle w:val="TDC2"/>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sidRPr="003755CE">
        <w:rPr>
          <w:noProof/>
        </w:rPr>
        <w:t>Contratos bilaterales ejecutados por instalaciones de generación</w:t>
      </w:r>
      <w:r>
        <w:rPr>
          <w:noProof/>
        </w:rPr>
        <w:tab/>
      </w:r>
      <w:r>
        <w:rPr>
          <w:noProof/>
        </w:rPr>
        <w:fldChar w:fldCharType="begin"/>
      </w:r>
      <w:r>
        <w:rPr>
          <w:noProof/>
        </w:rPr>
        <w:instrText xml:space="preserve"> PAGEREF _Toc529262810 \h </w:instrText>
      </w:r>
      <w:r>
        <w:rPr>
          <w:noProof/>
        </w:rPr>
      </w:r>
      <w:r>
        <w:rPr>
          <w:noProof/>
        </w:rPr>
        <w:fldChar w:fldCharType="separate"/>
      </w:r>
      <w:r w:rsidR="00B078FF">
        <w:rPr>
          <w:noProof/>
        </w:rPr>
        <w:t>4</w:t>
      </w:r>
      <w:r>
        <w:rPr>
          <w:noProof/>
        </w:rPr>
        <w:fldChar w:fldCharType="end"/>
      </w:r>
    </w:p>
    <w:p w14:paraId="1DD73C6C" w14:textId="4FEC7961" w:rsidR="00E73CAC" w:rsidRDefault="00E73CAC">
      <w:pPr>
        <w:pStyle w:val="TDC2"/>
        <w:rPr>
          <w:rFonts w:asciiTheme="minorHAnsi" w:eastAsiaTheme="minorEastAsia" w:hAnsiTheme="minorHAnsi" w:cstheme="minorBidi"/>
          <w:smallCaps w:val="0"/>
          <w:noProof/>
          <w:sz w:val="22"/>
          <w:szCs w:val="22"/>
        </w:rPr>
      </w:pPr>
      <w:r w:rsidRPr="003755CE">
        <w:rPr>
          <w:noProof/>
        </w:rPr>
        <w:t>1.3.</w:t>
      </w:r>
      <w:r>
        <w:rPr>
          <w:rFonts w:asciiTheme="minorHAnsi" w:eastAsiaTheme="minorEastAsia" w:hAnsiTheme="minorHAnsi" w:cstheme="minorBidi"/>
          <w:smallCaps w:val="0"/>
          <w:noProof/>
          <w:sz w:val="22"/>
          <w:szCs w:val="22"/>
        </w:rPr>
        <w:tab/>
      </w:r>
      <w:r w:rsidRPr="003755CE">
        <w:rPr>
          <w:noProof/>
        </w:rPr>
        <w:t>Ofertas rechazadas en el proceso de casación por no disponer de garantías suficientes</w:t>
      </w:r>
      <w:r>
        <w:rPr>
          <w:noProof/>
        </w:rPr>
        <w:tab/>
      </w:r>
      <w:r>
        <w:rPr>
          <w:noProof/>
        </w:rPr>
        <w:fldChar w:fldCharType="begin"/>
      </w:r>
      <w:r>
        <w:rPr>
          <w:noProof/>
        </w:rPr>
        <w:instrText xml:space="preserve"> PAGEREF _Toc529262811 \h </w:instrText>
      </w:r>
      <w:r>
        <w:rPr>
          <w:noProof/>
        </w:rPr>
      </w:r>
      <w:r>
        <w:rPr>
          <w:noProof/>
        </w:rPr>
        <w:fldChar w:fldCharType="separate"/>
      </w:r>
      <w:r w:rsidR="00B078FF">
        <w:rPr>
          <w:noProof/>
        </w:rPr>
        <w:t>5</w:t>
      </w:r>
      <w:r>
        <w:rPr>
          <w:noProof/>
        </w:rPr>
        <w:fldChar w:fldCharType="end"/>
      </w:r>
    </w:p>
    <w:p w14:paraId="6535C869" w14:textId="243E6BB6" w:rsidR="00E73CAC" w:rsidRDefault="00E73CAC">
      <w:pPr>
        <w:pStyle w:val="TDC2"/>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sidRPr="003755CE">
        <w:rPr>
          <w:noProof/>
        </w:rPr>
        <w:t xml:space="preserve">Consultas y </w:t>
      </w:r>
      <w:r>
        <w:rPr>
          <w:noProof/>
        </w:rPr>
        <w:t>Reclamaciones</w:t>
      </w:r>
      <w:r>
        <w:rPr>
          <w:noProof/>
        </w:rPr>
        <w:tab/>
      </w:r>
      <w:r>
        <w:rPr>
          <w:noProof/>
        </w:rPr>
        <w:fldChar w:fldCharType="begin"/>
      </w:r>
      <w:r>
        <w:rPr>
          <w:noProof/>
        </w:rPr>
        <w:instrText xml:space="preserve"> PAGEREF _Toc529262812 \h </w:instrText>
      </w:r>
      <w:r>
        <w:rPr>
          <w:noProof/>
        </w:rPr>
      </w:r>
      <w:r>
        <w:rPr>
          <w:noProof/>
        </w:rPr>
        <w:fldChar w:fldCharType="separate"/>
      </w:r>
      <w:r w:rsidR="00B078FF">
        <w:rPr>
          <w:noProof/>
        </w:rPr>
        <w:t>5</w:t>
      </w:r>
      <w:r>
        <w:rPr>
          <w:noProof/>
        </w:rPr>
        <w:fldChar w:fldCharType="end"/>
      </w:r>
    </w:p>
    <w:p w14:paraId="5B56416E" w14:textId="4AB661D1" w:rsidR="00E73CAC" w:rsidRDefault="00E73CAC">
      <w:pPr>
        <w:pStyle w:val="TDC1"/>
        <w:tabs>
          <w:tab w:val="left" w:pos="1276"/>
        </w:tabs>
        <w:rPr>
          <w:rFonts w:asciiTheme="minorHAnsi" w:eastAsiaTheme="minorEastAsia" w:hAnsiTheme="minorHAnsi" w:cstheme="minorBidi"/>
          <w:b w:val="0"/>
          <w:caps w:val="0"/>
          <w:sz w:val="22"/>
          <w:szCs w:val="22"/>
        </w:rPr>
      </w:pPr>
      <w:r>
        <w:t>2.</w:t>
      </w:r>
      <w:r>
        <w:rPr>
          <w:rFonts w:asciiTheme="minorHAnsi" w:eastAsiaTheme="minorEastAsia" w:hAnsiTheme="minorHAnsi" w:cstheme="minorBidi"/>
          <w:b w:val="0"/>
          <w:caps w:val="0"/>
          <w:sz w:val="22"/>
          <w:szCs w:val="22"/>
        </w:rPr>
        <w:tab/>
      </w:r>
      <w:r>
        <w:t>MERCADO INTRADIARIO</w:t>
      </w:r>
      <w:r>
        <w:tab/>
      </w:r>
      <w:r>
        <w:fldChar w:fldCharType="begin"/>
      </w:r>
      <w:r>
        <w:instrText xml:space="preserve"> PAGEREF _Toc529262813 \h </w:instrText>
      </w:r>
      <w:r>
        <w:fldChar w:fldCharType="separate"/>
      </w:r>
      <w:r w:rsidR="00B078FF">
        <w:t>5</w:t>
      </w:r>
      <w:r>
        <w:fldChar w:fldCharType="end"/>
      </w:r>
    </w:p>
    <w:p w14:paraId="1718F846" w14:textId="35C04060" w:rsidR="00E73CAC" w:rsidRDefault="00E73CAC">
      <w:pPr>
        <w:pStyle w:val="TDC2"/>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MERCADO INTRADIARIO SUBASTAS</w:t>
      </w:r>
      <w:r>
        <w:rPr>
          <w:noProof/>
        </w:rPr>
        <w:tab/>
      </w:r>
      <w:r>
        <w:rPr>
          <w:noProof/>
        </w:rPr>
        <w:fldChar w:fldCharType="begin"/>
      </w:r>
      <w:r>
        <w:rPr>
          <w:noProof/>
        </w:rPr>
        <w:instrText xml:space="preserve"> PAGEREF _Toc529262814 \h </w:instrText>
      </w:r>
      <w:r>
        <w:rPr>
          <w:noProof/>
        </w:rPr>
      </w:r>
      <w:r>
        <w:rPr>
          <w:noProof/>
        </w:rPr>
        <w:fldChar w:fldCharType="separate"/>
      </w:r>
      <w:r w:rsidR="00B078FF">
        <w:rPr>
          <w:noProof/>
        </w:rPr>
        <w:t>5</w:t>
      </w:r>
      <w:r>
        <w:rPr>
          <w:noProof/>
        </w:rPr>
        <w:fldChar w:fldCharType="end"/>
      </w:r>
    </w:p>
    <w:p w14:paraId="33F94AB4" w14:textId="63693BAA" w:rsidR="00E73CAC" w:rsidRDefault="00E73CAC">
      <w:pPr>
        <w:pStyle w:val="TDC2"/>
        <w:rPr>
          <w:rFonts w:asciiTheme="minorHAnsi" w:eastAsiaTheme="minorEastAsia" w:hAnsiTheme="minorHAnsi" w:cstheme="minorBidi"/>
          <w:smallCaps w:val="0"/>
          <w:noProof/>
          <w:sz w:val="22"/>
          <w:szCs w:val="22"/>
        </w:rPr>
      </w:pPr>
      <w:r>
        <w:rPr>
          <w:noProof/>
        </w:rPr>
        <w:t>2.1.1.</w:t>
      </w:r>
      <w:r>
        <w:rPr>
          <w:rFonts w:asciiTheme="minorHAnsi" w:eastAsiaTheme="minorEastAsia" w:hAnsiTheme="minorHAnsi" w:cstheme="minorBidi"/>
          <w:smallCaps w:val="0"/>
          <w:noProof/>
          <w:sz w:val="22"/>
          <w:szCs w:val="22"/>
        </w:rPr>
        <w:tab/>
      </w:r>
      <w:r>
        <w:rPr>
          <w:noProof/>
        </w:rPr>
        <w:t>Sesiones</w:t>
      </w:r>
      <w:r>
        <w:rPr>
          <w:noProof/>
        </w:rPr>
        <w:tab/>
      </w:r>
      <w:r>
        <w:rPr>
          <w:noProof/>
        </w:rPr>
        <w:fldChar w:fldCharType="begin"/>
      </w:r>
      <w:r>
        <w:rPr>
          <w:noProof/>
        </w:rPr>
        <w:instrText xml:space="preserve"> PAGEREF _Toc529262815 \h </w:instrText>
      </w:r>
      <w:r>
        <w:rPr>
          <w:noProof/>
        </w:rPr>
      </w:r>
      <w:r>
        <w:rPr>
          <w:noProof/>
        </w:rPr>
        <w:fldChar w:fldCharType="separate"/>
      </w:r>
      <w:r w:rsidR="00B078FF">
        <w:rPr>
          <w:noProof/>
        </w:rPr>
        <w:t>5</w:t>
      </w:r>
      <w:r>
        <w:rPr>
          <w:noProof/>
        </w:rPr>
        <w:fldChar w:fldCharType="end"/>
      </w:r>
    </w:p>
    <w:p w14:paraId="7DB3BAD9" w14:textId="7110B9E2" w:rsidR="00E73CAC" w:rsidRDefault="00E73CAC">
      <w:pPr>
        <w:pStyle w:val="TDC2"/>
        <w:rPr>
          <w:rFonts w:asciiTheme="minorHAnsi" w:eastAsiaTheme="minorEastAsia" w:hAnsiTheme="minorHAnsi" w:cstheme="minorBidi"/>
          <w:smallCaps w:val="0"/>
          <w:noProof/>
          <w:sz w:val="22"/>
          <w:szCs w:val="22"/>
        </w:rPr>
      </w:pPr>
      <w:r>
        <w:rPr>
          <w:noProof/>
        </w:rPr>
        <w:t>2.1.2.</w:t>
      </w:r>
      <w:r>
        <w:rPr>
          <w:rFonts w:asciiTheme="minorHAnsi" w:eastAsiaTheme="minorEastAsia" w:hAnsiTheme="minorHAnsi" w:cstheme="minorBidi"/>
          <w:smallCaps w:val="0"/>
          <w:noProof/>
          <w:sz w:val="22"/>
          <w:szCs w:val="22"/>
        </w:rPr>
        <w:tab/>
      </w:r>
      <w:r>
        <w:rPr>
          <w:noProof/>
        </w:rPr>
        <w:t>Ofertas rechazadas en el proceso de casación por no disponer de garantías suficientes</w:t>
      </w:r>
      <w:r>
        <w:rPr>
          <w:noProof/>
        </w:rPr>
        <w:tab/>
      </w:r>
      <w:r>
        <w:rPr>
          <w:noProof/>
        </w:rPr>
        <w:fldChar w:fldCharType="begin"/>
      </w:r>
      <w:r>
        <w:rPr>
          <w:noProof/>
        </w:rPr>
        <w:instrText xml:space="preserve"> PAGEREF _Toc529262816 \h </w:instrText>
      </w:r>
      <w:r>
        <w:rPr>
          <w:noProof/>
        </w:rPr>
      </w:r>
      <w:r>
        <w:rPr>
          <w:noProof/>
        </w:rPr>
        <w:fldChar w:fldCharType="separate"/>
      </w:r>
      <w:r w:rsidR="00B078FF">
        <w:rPr>
          <w:noProof/>
        </w:rPr>
        <w:t>7</w:t>
      </w:r>
      <w:r>
        <w:rPr>
          <w:noProof/>
        </w:rPr>
        <w:fldChar w:fldCharType="end"/>
      </w:r>
    </w:p>
    <w:p w14:paraId="73140067" w14:textId="120F1406" w:rsidR="00E73CAC" w:rsidRDefault="00E73CAC">
      <w:pPr>
        <w:pStyle w:val="TDC2"/>
        <w:rPr>
          <w:rFonts w:asciiTheme="minorHAnsi" w:eastAsiaTheme="minorEastAsia" w:hAnsiTheme="minorHAnsi" w:cstheme="minorBidi"/>
          <w:smallCaps w:val="0"/>
          <w:noProof/>
          <w:sz w:val="22"/>
          <w:szCs w:val="22"/>
        </w:rPr>
      </w:pPr>
      <w:r>
        <w:rPr>
          <w:noProof/>
        </w:rPr>
        <w:t>2.1.3.</w:t>
      </w:r>
      <w:r>
        <w:rPr>
          <w:rFonts w:asciiTheme="minorHAnsi" w:eastAsiaTheme="minorEastAsia" w:hAnsiTheme="minorHAnsi" w:cstheme="minorBidi"/>
          <w:smallCaps w:val="0"/>
          <w:noProof/>
          <w:sz w:val="22"/>
          <w:szCs w:val="22"/>
        </w:rPr>
        <w:tab/>
      </w:r>
      <w:r>
        <w:rPr>
          <w:noProof/>
        </w:rPr>
        <w:t>Consultas y Reclamaciones</w:t>
      </w:r>
      <w:r>
        <w:rPr>
          <w:noProof/>
        </w:rPr>
        <w:tab/>
      </w:r>
      <w:r>
        <w:rPr>
          <w:noProof/>
        </w:rPr>
        <w:fldChar w:fldCharType="begin"/>
      </w:r>
      <w:r>
        <w:rPr>
          <w:noProof/>
        </w:rPr>
        <w:instrText xml:space="preserve"> PAGEREF _Toc529262817 \h </w:instrText>
      </w:r>
      <w:r>
        <w:rPr>
          <w:noProof/>
        </w:rPr>
      </w:r>
      <w:r>
        <w:rPr>
          <w:noProof/>
        </w:rPr>
        <w:fldChar w:fldCharType="separate"/>
      </w:r>
      <w:r w:rsidR="00B078FF">
        <w:rPr>
          <w:noProof/>
        </w:rPr>
        <w:t>7</w:t>
      </w:r>
      <w:r>
        <w:rPr>
          <w:noProof/>
        </w:rPr>
        <w:fldChar w:fldCharType="end"/>
      </w:r>
    </w:p>
    <w:p w14:paraId="61606D12" w14:textId="2E72F2B2" w:rsidR="00E73CAC" w:rsidRDefault="00E73CAC">
      <w:pPr>
        <w:pStyle w:val="TDC2"/>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MERCADO INTRADIARIO CONTINUO</w:t>
      </w:r>
      <w:r>
        <w:rPr>
          <w:noProof/>
        </w:rPr>
        <w:tab/>
      </w:r>
      <w:r>
        <w:rPr>
          <w:noProof/>
        </w:rPr>
        <w:fldChar w:fldCharType="begin"/>
      </w:r>
      <w:r>
        <w:rPr>
          <w:noProof/>
        </w:rPr>
        <w:instrText xml:space="preserve"> PAGEREF _Toc529262818 \h </w:instrText>
      </w:r>
      <w:r>
        <w:rPr>
          <w:noProof/>
        </w:rPr>
      </w:r>
      <w:r>
        <w:rPr>
          <w:noProof/>
        </w:rPr>
        <w:fldChar w:fldCharType="separate"/>
      </w:r>
      <w:r w:rsidR="00B078FF">
        <w:rPr>
          <w:noProof/>
        </w:rPr>
        <w:t>7</w:t>
      </w:r>
      <w:r>
        <w:rPr>
          <w:noProof/>
        </w:rPr>
        <w:fldChar w:fldCharType="end"/>
      </w:r>
    </w:p>
    <w:p w14:paraId="4B453CE8" w14:textId="39F92EA6" w:rsidR="00E73CAC" w:rsidRDefault="00E73CAC">
      <w:pPr>
        <w:pStyle w:val="TDC2"/>
        <w:rPr>
          <w:rFonts w:asciiTheme="minorHAnsi" w:eastAsiaTheme="minorEastAsia" w:hAnsiTheme="minorHAnsi" w:cstheme="minorBidi"/>
          <w:smallCaps w:val="0"/>
          <w:noProof/>
          <w:sz w:val="22"/>
          <w:szCs w:val="22"/>
        </w:rPr>
      </w:pPr>
      <w:r>
        <w:rPr>
          <w:noProof/>
        </w:rPr>
        <w:t>2.2.1.</w:t>
      </w:r>
      <w:r>
        <w:rPr>
          <w:rFonts w:asciiTheme="minorHAnsi" w:eastAsiaTheme="minorEastAsia" w:hAnsiTheme="minorHAnsi" w:cstheme="minorBidi"/>
          <w:smallCaps w:val="0"/>
          <w:noProof/>
          <w:sz w:val="22"/>
          <w:szCs w:val="22"/>
        </w:rPr>
        <w:tab/>
      </w:r>
      <w:r>
        <w:rPr>
          <w:noProof/>
        </w:rPr>
        <w:t>Rondas</w:t>
      </w:r>
      <w:r>
        <w:rPr>
          <w:noProof/>
        </w:rPr>
        <w:tab/>
      </w:r>
      <w:r>
        <w:rPr>
          <w:noProof/>
        </w:rPr>
        <w:fldChar w:fldCharType="begin"/>
      </w:r>
      <w:r>
        <w:rPr>
          <w:noProof/>
        </w:rPr>
        <w:instrText xml:space="preserve"> PAGEREF _Toc529262819 \h </w:instrText>
      </w:r>
      <w:r>
        <w:rPr>
          <w:noProof/>
        </w:rPr>
      </w:r>
      <w:r>
        <w:rPr>
          <w:noProof/>
        </w:rPr>
        <w:fldChar w:fldCharType="separate"/>
      </w:r>
      <w:r w:rsidR="00B078FF">
        <w:rPr>
          <w:noProof/>
        </w:rPr>
        <w:t>7</w:t>
      </w:r>
      <w:r>
        <w:rPr>
          <w:noProof/>
        </w:rPr>
        <w:fldChar w:fldCharType="end"/>
      </w:r>
    </w:p>
    <w:p w14:paraId="3A3E634D" w14:textId="5BBF527D" w:rsidR="00E73CAC" w:rsidRDefault="00E73CAC">
      <w:pPr>
        <w:pStyle w:val="TDC2"/>
        <w:rPr>
          <w:rFonts w:asciiTheme="minorHAnsi" w:eastAsiaTheme="minorEastAsia" w:hAnsiTheme="minorHAnsi" w:cstheme="minorBidi"/>
          <w:smallCaps w:val="0"/>
          <w:noProof/>
          <w:sz w:val="22"/>
          <w:szCs w:val="22"/>
        </w:rPr>
      </w:pPr>
      <w:r>
        <w:rPr>
          <w:noProof/>
        </w:rPr>
        <w:t>2.2.2.</w:t>
      </w:r>
      <w:r>
        <w:rPr>
          <w:rFonts w:asciiTheme="minorHAnsi" w:eastAsiaTheme="minorEastAsia" w:hAnsiTheme="minorHAnsi" w:cstheme="minorBidi"/>
          <w:smallCaps w:val="0"/>
          <w:noProof/>
          <w:sz w:val="22"/>
          <w:szCs w:val="22"/>
        </w:rPr>
        <w:tab/>
      </w:r>
      <w:r>
        <w:rPr>
          <w:noProof/>
        </w:rPr>
        <w:t>Consultas y Reclamaciones</w:t>
      </w:r>
      <w:r>
        <w:rPr>
          <w:noProof/>
        </w:rPr>
        <w:tab/>
      </w:r>
      <w:r>
        <w:rPr>
          <w:noProof/>
        </w:rPr>
        <w:fldChar w:fldCharType="begin"/>
      </w:r>
      <w:r>
        <w:rPr>
          <w:noProof/>
        </w:rPr>
        <w:instrText xml:space="preserve"> PAGEREF _Toc529262820 \h </w:instrText>
      </w:r>
      <w:r>
        <w:rPr>
          <w:noProof/>
        </w:rPr>
      </w:r>
      <w:r>
        <w:rPr>
          <w:noProof/>
        </w:rPr>
        <w:fldChar w:fldCharType="separate"/>
      </w:r>
      <w:r w:rsidR="00B078FF">
        <w:rPr>
          <w:noProof/>
        </w:rPr>
        <w:t>10</w:t>
      </w:r>
      <w:r>
        <w:rPr>
          <w:noProof/>
        </w:rPr>
        <w:fldChar w:fldCharType="end"/>
      </w:r>
    </w:p>
    <w:p w14:paraId="067464B5" w14:textId="77777777" w:rsidR="0056075E" w:rsidRDefault="000B143F">
      <w:pPr>
        <w:spacing w:line="440" w:lineRule="atLeast"/>
        <w:jc w:val="center"/>
        <w:rPr>
          <w:rFonts w:cs="Arial"/>
          <w:i/>
          <w:smallCaps/>
          <w:spacing w:val="30"/>
          <w:szCs w:val="24"/>
          <w:u w:val="single"/>
        </w:rPr>
      </w:pPr>
      <w:r w:rsidRPr="003B6071">
        <w:rPr>
          <w:rFonts w:cs="Arial"/>
          <w:i/>
          <w:smallCaps/>
          <w:spacing w:val="30"/>
          <w:szCs w:val="24"/>
          <w:u w:val="single"/>
        </w:rPr>
        <w:fldChar w:fldCharType="end"/>
      </w:r>
    </w:p>
    <w:p w14:paraId="3A481E2A" w14:textId="77777777" w:rsidR="0056075E" w:rsidRDefault="0056075E">
      <w:pPr>
        <w:widowControl/>
        <w:adjustRightInd/>
        <w:spacing w:after="0" w:line="240" w:lineRule="auto"/>
        <w:ind w:firstLine="0"/>
        <w:jc w:val="left"/>
        <w:textAlignment w:val="auto"/>
        <w:rPr>
          <w:rFonts w:cs="Arial"/>
          <w:i/>
          <w:smallCaps/>
          <w:spacing w:val="30"/>
          <w:szCs w:val="24"/>
          <w:u w:val="single"/>
        </w:rPr>
      </w:pPr>
      <w:r>
        <w:rPr>
          <w:rFonts w:cs="Arial"/>
          <w:i/>
          <w:smallCaps/>
          <w:spacing w:val="30"/>
          <w:szCs w:val="24"/>
          <w:u w:val="single"/>
        </w:rPr>
        <w:br w:type="page"/>
      </w:r>
    </w:p>
    <w:p w14:paraId="7BBA03C0" w14:textId="77777777" w:rsidR="000B143F" w:rsidRDefault="000B143F" w:rsidP="006A1068">
      <w:pPr>
        <w:pStyle w:val="Ttulo1"/>
        <w:numPr>
          <w:ilvl w:val="0"/>
          <w:numId w:val="1"/>
        </w:numPr>
        <w:tabs>
          <w:tab w:val="clear" w:pos="525"/>
          <w:tab w:val="num" w:pos="1052"/>
        </w:tabs>
      </w:pPr>
      <w:bookmarkStart w:id="0" w:name="_Toc466181652"/>
      <w:bookmarkStart w:id="1" w:name="_Toc529262808"/>
      <w:r>
        <w:t>MERCADO DIARIO</w:t>
      </w:r>
      <w:bookmarkEnd w:id="0"/>
      <w:bookmarkEnd w:id="1"/>
    </w:p>
    <w:p w14:paraId="2A2EDC6E" w14:textId="77777777" w:rsidR="00AA6A12" w:rsidRDefault="000B143F" w:rsidP="006A3252">
      <w:pPr>
        <w:pStyle w:val="Ttulo2"/>
        <w:numPr>
          <w:ilvl w:val="1"/>
          <w:numId w:val="1"/>
        </w:numPr>
        <w:tabs>
          <w:tab w:val="clear" w:pos="525"/>
          <w:tab w:val="num" w:pos="709"/>
        </w:tabs>
        <w:ind w:left="709" w:hanging="709"/>
        <w:rPr>
          <w:szCs w:val="24"/>
        </w:rPr>
      </w:pPr>
      <w:bookmarkStart w:id="2" w:name="_Toc466181653"/>
      <w:bookmarkStart w:id="3" w:name="_Toc529262809"/>
      <w:r w:rsidRPr="00566699">
        <w:rPr>
          <w:szCs w:val="24"/>
        </w:rPr>
        <w:t>Sesiones</w:t>
      </w:r>
      <w:bookmarkStart w:id="4" w:name="_Toc30471801"/>
      <w:bookmarkStart w:id="5" w:name="_Toc30473328"/>
      <w:bookmarkEnd w:id="2"/>
      <w:bookmarkEnd w:id="3"/>
    </w:p>
    <w:p w14:paraId="62CB2F37" w14:textId="3512E119" w:rsidR="003C7FBF" w:rsidRPr="003C7FBF" w:rsidRDefault="003C7FBF" w:rsidP="003C7FBF">
      <w:pPr>
        <w:spacing w:after="0"/>
        <w:ind w:firstLine="0"/>
        <w:rPr>
          <w:rFonts w:cs="Arial"/>
          <w:b/>
          <w:szCs w:val="22"/>
          <w:lang w:val="es-ES_tradnl"/>
        </w:rPr>
      </w:pPr>
      <w:bookmarkStart w:id="6" w:name="_Toc5431592"/>
      <w:bookmarkStart w:id="7" w:name="_Toc6038588"/>
      <w:bookmarkStart w:id="8" w:name="_Toc33796489"/>
      <w:bookmarkStart w:id="9" w:name="_Toc82239949"/>
      <w:r w:rsidRPr="003C7FBF">
        <w:rPr>
          <w:rFonts w:cs="Arial"/>
          <w:b/>
          <w:szCs w:val="22"/>
          <w:lang w:val="es-ES_tradnl"/>
        </w:rPr>
        <w:t>Retraso en la publicación de resultados de la ses</w:t>
      </w:r>
      <w:r>
        <w:rPr>
          <w:rFonts w:cs="Arial"/>
          <w:b/>
          <w:szCs w:val="22"/>
          <w:lang w:val="es-ES_tradnl"/>
        </w:rPr>
        <w:t>i</w:t>
      </w:r>
      <w:r w:rsidR="009A5DDC">
        <w:rPr>
          <w:rFonts w:cs="Arial"/>
          <w:b/>
          <w:szCs w:val="22"/>
          <w:lang w:val="es-ES_tradnl"/>
        </w:rPr>
        <w:t xml:space="preserve">ón del mercado diario para el </w:t>
      </w:r>
      <w:r w:rsidR="00DF506E">
        <w:rPr>
          <w:rFonts w:cs="Arial"/>
          <w:b/>
          <w:szCs w:val="22"/>
          <w:lang w:val="es-ES_tradnl"/>
        </w:rPr>
        <w:t>5</w:t>
      </w:r>
      <w:r w:rsidRPr="003C7FBF">
        <w:rPr>
          <w:rFonts w:cs="Arial"/>
          <w:b/>
          <w:szCs w:val="22"/>
          <w:lang w:val="es-ES_tradnl"/>
        </w:rPr>
        <w:t xml:space="preserve"> de </w:t>
      </w:r>
      <w:r w:rsidR="00DF506E">
        <w:rPr>
          <w:rFonts w:cs="Arial"/>
          <w:b/>
          <w:szCs w:val="22"/>
          <w:lang w:val="es-ES_tradnl"/>
        </w:rPr>
        <w:t>diciembre</w:t>
      </w:r>
    </w:p>
    <w:p w14:paraId="27DF4738" w14:textId="065B95D6" w:rsidR="00EB4E66" w:rsidRPr="00EB4E66" w:rsidRDefault="00EB4E66" w:rsidP="00EB4E66">
      <w:pPr>
        <w:tabs>
          <w:tab w:val="left" w:pos="3828"/>
        </w:tabs>
        <w:spacing w:before="240" w:after="360"/>
        <w:ind w:firstLine="0"/>
        <w:rPr>
          <w:rFonts w:cs="Arial"/>
          <w:szCs w:val="22"/>
          <w:lang w:val="es-ES_tradnl"/>
        </w:rPr>
      </w:pPr>
      <w:r w:rsidRPr="00EB4E66">
        <w:rPr>
          <w:rFonts w:cs="Arial"/>
          <w:szCs w:val="22"/>
          <w:lang w:val="es-ES_tradnl"/>
        </w:rPr>
        <w:t>En la sesión d</w:t>
      </w:r>
      <w:r w:rsidR="00DF506E">
        <w:rPr>
          <w:rFonts w:cs="Arial"/>
          <w:szCs w:val="22"/>
          <w:lang w:val="es-ES_tradnl"/>
        </w:rPr>
        <w:t>el mercado diario para el día 5</w:t>
      </w:r>
      <w:r w:rsidRPr="00EB4E66">
        <w:rPr>
          <w:rFonts w:cs="Arial"/>
          <w:szCs w:val="22"/>
          <w:lang w:val="es-ES_tradnl"/>
        </w:rPr>
        <w:t xml:space="preserve"> de</w:t>
      </w:r>
      <w:r w:rsidR="00DF506E">
        <w:rPr>
          <w:rFonts w:cs="Arial"/>
          <w:szCs w:val="22"/>
          <w:lang w:val="es-ES_tradnl"/>
        </w:rPr>
        <w:t xml:space="preserve"> diciembre</w:t>
      </w:r>
      <w:r w:rsidRPr="00EB4E66">
        <w:rPr>
          <w:rFonts w:cs="Arial"/>
          <w:szCs w:val="22"/>
          <w:lang w:val="es-ES_tradnl"/>
        </w:rPr>
        <w:t xml:space="preserve"> se produjo un retraso en la publicación de los resultados del mercado diario, </w:t>
      </w:r>
      <w:r w:rsidR="006D5BDD">
        <w:rPr>
          <w:rFonts w:cs="Arial"/>
          <w:szCs w:val="24"/>
        </w:rPr>
        <w:t>debido a problemas en la generación de los programas resultado del proceso de casación.</w:t>
      </w:r>
      <w:r w:rsidRPr="00EB4E66">
        <w:rPr>
          <w:rFonts w:cs="Arial"/>
          <w:szCs w:val="22"/>
          <w:lang w:val="es-ES_tradnl"/>
        </w:rPr>
        <w:t xml:space="preserve"> </w:t>
      </w:r>
    </w:p>
    <w:p w14:paraId="3BBBFAF2" w14:textId="030CD44A" w:rsidR="00EB4E66" w:rsidRPr="00EB4E66" w:rsidRDefault="00EB4E66" w:rsidP="00EB4E66">
      <w:pPr>
        <w:tabs>
          <w:tab w:val="left" w:pos="3828"/>
        </w:tabs>
        <w:spacing w:before="240" w:after="360"/>
        <w:ind w:firstLine="0"/>
        <w:rPr>
          <w:rFonts w:cs="Arial"/>
          <w:szCs w:val="22"/>
          <w:lang w:val="es-ES_tradnl"/>
        </w:rPr>
      </w:pPr>
      <w:r w:rsidRPr="00EB4E66">
        <w:rPr>
          <w:rFonts w:cs="Arial"/>
          <w:szCs w:val="22"/>
          <w:lang w:val="es-ES_tradnl"/>
        </w:rPr>
        <w:t>A las 12:4</w:t>
      </w:r>
      <w:r w:rsidR="00DF506E">
        <w:rPr>
          <w:rFonts w:cs="Arial"/>
          <w:szCs w:val="22"/>
          <w:lang w:val="es-ES_tradnl"/>
        </w:rPr>
        <w:t>2</w:t>
      </w:r>
      <w:r w:rsidRPr="00EB4E66">
        <w:rPr>
          <w:rFonts w:cs="Arial"/>
          <w:szCs w:val="22"/>
          <w:lang w:val="es-ES_tradnl"/>
        </w:rPr>
        <w:t xml:space="preserve"> se envió el mensaje a todos los Operadores de Mercado y a todos los Operador</w:t>
      </w:r>
      <w:r>
        <w:rPr>
          <w:rFonts w:cs="Arial"/>
          <w:szCs w:val="22"/>
          <w:lang w:val="es-ES_tradnl"/>
        </w:rPr>
        <w:t>es</w:t>
      </w:r>
      <w:r w:rsidRPr="00EB4E66">
        <w:rPr>
          <w:rFonts w:cs="Arial"/>
          <w:szCs w:val="22"/>
          <w:lang w:val="es-ES_tradnl"/>
        </w:rPr>
        <w:t xml:space="preserve"> del Sistema, de retraso en la publicación de resultados, tal como está establecido en los procedimientos. Dicho mensaje fue publicado por OMIE para todos los agentes del mercado ibérico en el web de agentes.</w:t>
      </w:r>
    </w:p>
    <w:p w14:paraId="3596FA52" w14:textId="759E8D66" w:rsidR="008F2ED8" w:rsidRPr="008F2ED8" w:rsidRDefault="00B75494" w:rsidP="000A2AE5">
      <w:pPr>
        <w:tabs>
          <w:tab w:val="left" w:pos="3828"/>
        </w:tabs>
        <w:spacing w:before="240" w:after="0"/>
        <w:ind w:firstLine="0"/>
        <w:rPr>
          <w:rFonts w:cs="Arial"/>
          <w:szCs w:val="22"/>
          <w:lang w:val="es-ES_tradnl"/>
        </w:rPr>
      </w:pPr>
      <w:r>
        <w:rPr>
          <w:rFonts w:cs="Arial"/>
          <w:szCs w:val="22"/>
          <w:lang w:val="es-ES_tradnl"/>
        </w:rPr>
        <w:t>Finalmente, l</w:t>
      </w:r>
      <w:r w:rsidR="00EB4E66" w:rsidRPr="00EB4E66">
        <w:rPr>
          <w:rFonts w:cs="Arial"/>
          <w:szCs w:val="22"/>
          <w:lang w:val="es-ES_tradnl"/>
        </w:rPr>
        <w:t>os resultados fueron publicados a la</w:t>
      </w:r>
      <w:r w:rsidR="00DF506E">
        <w:rPr>
          <w:rFonts w:cs="Arial"/>
          <w:szCs w:val="22"/>
          <w:lang w:val="es-ES_tradnl"/>
        </w:rPr>
        <w:t>s 12:</w:t>
      </w:r>
      <w:r w:rsidR="00614593">
        <w:rPr>
          <w:rFonts w:cs="Arial"/>
          <w:szCs w:val="22"/>
          <w:lang w:val="es-ES_tradnl"/>
        </w:rPr>
        <w:t>5</w:t>
      </w:r>
      <w:r w:rsidR="00DF506E">
        <w:rPr>
          <w:rFonts w:cs="Arial"/>
          <w:szCs w:val="22"/>
          <w:lang w:val="es-ES_tradnl"/>
        </w:rPr>
        <w:t>2</w:t>
      </w:r>
      <w:r>
        <w:rPr>
          <w:rFonts w:cs="Arial"/>
          <w:szCs w:val="22"/>
          <w:lang w:val="es-ES_tradnl"/>
        </w:rPr>
        <w:t xml:space="preserve"> y d</w:t>
      </w:r>
      <w:r w:rsidR="00EB4E66" w:rsidRPr="00EB4E66">
        <w:rPr>
          <w:rFonts w:cs="Arial"/>
          <w:szCs w:val="22"/>
          <w:lang w:val="es-ES_tradnl"/>
        </w:rPr>
        <w:t>e todo esto se informó a los agentes mediante la inserción de los siguientes mensajes en el web de agentes:</w:t>
      </w:r>
    </w:p>
    <w:tbl>
      <w:tblPr>
        <w:tblW w:w="9206" w:type="dxa"/>
        <w:tblLayout w:type="fixed"/>
        <w:tblCellMar>
          <w:left w:w="70" w:type="dxa"/>
          <w:right w:w="70" w:type="dxa"/>
        </w:tblCellMar>
        <w:tblLook w:val="0000" w:firstRow="0" w:lastRow="0" w:firstColumn="0" w:lastColumn="0" w:noHBand="0" w:noVBand="0"/>
      </w:tblPr>
      <w:tblGrid>
        <w:gridCol w:w="1243"/>
        <w:gridCol w:w="1443"/>
        <w:gridCol w:w="1446"/>
        <w:gridCol w:w="5074"/>
      </w:tblGrid>
      <w:tr w:rsidR="005C03EB" w:rsidRPr="001857C6" w14:paraId="05375446" w14:textId="77777777" w:rsidTr="005C03EB">
        <w:trPr>
          <w:trHeight w:val="411"/>
        </w:trPr>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C0DDE8C" w14:textId="77777777" w:rsidR="005C03EB" w:rsidRPr="005C03EB" w:rsidRDefault="005C03EB" w:rsidP="005C03EB">
            <w:pPr>
              <w:widowControl/>
              <w:autoSpaceDE w:val="0"/>
              <w:autoSpaceDN w:val="0"/>
              <w:spacing w:after="0" w:line="240" w:lineRule="auto"/>
              <w:ind w:firstLine="0"/>
              <w:jc w:val="center"/>
              <w:textAlignment w:val="auto"/>
              <w:rPr>
                <w:rFonts w:cs="Arial"/>
                <w:color w:val="000000"/>
                <w:sz w:val="22"/>
                <w:szCs w:val="22"/>
              </w:rPr>
            </w:pPr>
            <w:bookmarkStart w:id="10" w:name="_Toc245735090"/>
            <w:bookmarkEnd w:id="4"/>
            <w:bookmarkEnd w:id="5"/>
            <w:bookmarkEnd w:id="6"/>
            <w:bookmarkEnd w:id="7"/>
            <w:bookmarkEnd w:id="8"/>
            <w:bookmarkEnd w:id="9"/>
            <w:r w:rsidRPr="005C03EB">
              <w:rPr>
                <w:rFonts w:cs="Arial"/>
                <w:color w:val="000000"/>
                <w:sz w:val="22"/>
                <w:szCs w:val="22"/>
              </w:rPr>
              <w:t>Día</w:t>
            </w:r>
          </w:p>
        </w:tc>
        <w:tc>
          <w:tcPr>
            <w:tcW w:w="14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B1F9AFE" w14:textId="77777777" w:rsidR="005C03EB" w:rsidRPr="005C03EB" w:rsidRDefault="005C03EB" w:rsidP="005C03EB">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Inicio</w:t>
            </w:r>
          </w:p>
        </w:tc>
        <w:tc>
          <w:tcPr>
            <w:tcW w:w="14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689DF1C" w14:textId="77777777" w:rsidR="005C03EB" w:rsidRPr="005C03EB" w:rsidRDefault="005C03EB" w:rsidP="005C03EB">
            <w:pPr>
              <w:widowControl/>
              <w:autoSpaceDE w:val="0"/>
              <w:autoSpaceDN w:val="0"/>
              <w:spacing w:after="0" w:line="240" w:lineRule="auto"/>
              <w:ind w:firstLine="0"/>
              <w:jc w:val="center"/>
              <w:textAlignment w:val="auto"/>
              <w:rPr>
                <w:rFonts w:cs="Arial"/>
                <w:color w:val="000000"/>
                <w:sz w:val="22"/>
                <w:szCs w:val="22"/>
              </w:rPr>
            </w:pPr>
            <w:r w:rsidRPr="005C03EB">
              <w:rPr>
                <w:rFonts w:cs="Arial"/>
                <w:color w:val="000000"/>
                <w:sz w:val="22"/>
                <w:szCs w:val="22"/>
              </w:rPr>
              <w:t>Hora Fin</w:t>
            </w:r>
          </w:p>
        </w:tc>
        <w:tc>
          <w:tcPr>
            <w:tcW w:w="507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2411109" w14:textId="77777777" w:rsidR="005C03EB" w:rsidRPr="005C03EB" w:rsidRDefault="005C03EB" w:rsidP="005C03EB">
            <w:pPr>
              <w:widowControl/>
              <w:adjustRightInd/>
              <w:spacing w:after="0" w:line="240" w:lineRule="auto"/>
              <w:ind w:firstLine="0"/>
              <w:jc w:val="center"/>
              <w:textAlignment w:val="auto"/>
              <w:rPr>
                <w:rFonts w:cs="Arial"/>
                <w:color w:val="000000"/>
                <w:sz w:val="22"/>
                <w:szCs w:val="22"/>
                <w:lang w:val="en-GB"/>
              </w:rPr>
            </w:pPr>
            <w:proofErr w:type="spellStart"/>
            <w:r w:rsidRPr="005C03EB">
              <w:rPr>
                <w:rFonts w:cs="Arial"/>
                <w:color w:val="000000"/>
                <w:sz w:val="22"/>
                <w:szCs w:val="22"/>
                <w:lang w:val="en-GB"/>
              </w:rPr>
              <w:t>Texto</w:t>
            </w:r>
            <w:proofErr w:type="spellEnd"/>
          </w:p>
        </w:tc>
      </w:tr>
      <w:tr w:rsidR="005C03EB" w:rsidRPr="00790BB2" w14:paraId="52E7F649" w14:textId="77777777" w:rsidTr="00780B61">
        <w:trPr>
          <w:trHeight w:val="1230"/>
        </w:trPr>
        <w:tc>
          <w:tcPr>
            <w:tcW w:w="1243" w:type="dxa"/>
            <w:tcBorders>
              <w:top w:val="single" w:sz="6" w:space="0" w:color="auto"/>
              <w:left w:val="single" w:sz="6" w:space="0" w:color="auto"/>
              <w:bottom w:val="single" w:sz="6" w:space="0" w:color="auto"/>
              <w:right w:val="single" w:sz="6" w:space="0" w:color="auto"/>
            </w:tcBorders>
            <w:vAlign w:val="center"/>
          </w:tcPr>
          <w:p w14:paraId="36A8B847" w14:textId="73F588A8" w:rsidR="005C03EB" w:rsidRPr="001857C6" w:rsidRDefault="00DF506E"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05/12</w:t>
            </w:r>
            <w:r w:rsidR="005C03EB" w:rsidRPr="00EE2DA7">
              <w:rPr>
                <w:rFonts w:cs="Arial"/>
                <w:color w:val="000000"/>
                <w:sz w:val="22"/>
                <w:szCs w:val="22"/>
              </w:rPr>
              <w:t>/2018</w:t>
            </w:r>
          </w:p>
        </w:tc>
        <w:tc>
          <w:tcPr>
            <w:tcW w:w="1443" w:type="dxa"/>
            <w:tcBorders>
              <w:top w:val="single" w:sz="6" w:space="0" w:color="auto"/>
              <w:left w:val="single" w:sz="6" w:space="0" w:color="auto"/>
              <w:bottom w:val="single" w:sz="6" w:space="0" w:color="auto"/>
              <w:right w:val="single" w:sz="6" w:space="0" w:color="auto"/>
            </w:tcBorders>
            <w:vAlign w:val="center"/>
          </w:tcPr>
          <w:p w14:paraId="01B25423" w14:textId="239AE7E9" w:rsidR="005C03EB" w:rsidRPr="001857C6" w:rsidRDefault="00DF506E"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04/12</w:t>
            </w:r>
            <w:r w:rsidR="005C03EB">
              <w:rPr>
                <w:rFonts w:cs="Arial"/>
                <w:color w:val="000000"/>
                <w:sz w:val="22"/>
                <w:szCs w:val="22"/>
              </w:rPr>
              <w:t>/2018 12:4</w:t>
            </w:r>
            <w:r>
              <w:rPr>
                <w:rFonts w:cs="Arial"/>
                <w:color w:val="000000"/>
                <w:sz w:val="22"/>
                <w:szCs w:val="22"/>
              </w:rPr>
              <w:t>2</w:t>
            </w:r>
          </w:p>
        </w:tc>
        <w:tc>
          <w:tcPr>
            <w:tcW w:w="1446" w:type="dxa"/>
            <w:tcBorders>
              <w:top w:val="single" w:sz="6" w:space="0" w:color="auto"/>
              <w:left w:val="single" w:sz="6" w:space="0" w:color="auto"/>
              <w:bottom w:val="single" w:sz="6" w:space="0" w:color="auto"/>
              <w:right w:val="single" w:sz="6" w:space="0" w:color="auto"/>
            </w:tcBorders>
            <w:shd w:val="clear" w:color="auto" w:fill="auto"/>
            <w:vAlign w:val="center"/>
          </w:tcPr>
          <w:p w14:paraId="31527C1C" w14:textId="4D649973" w:rsidR="005C03EB" w:rsidRPr="001857C6" w:rsidRDefault="00780B61" w:rsidP="00AD2E9A">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w:t>
            </w:r>
            <w:r w:rsidR="00DF506E">
              <w:rPr>
                <w:rFonts w:cs="Arial"/>
                <w:color w:val="000000"/>
                <w:sz w:val="22"/>
                <w:szCs w:val="22"/>
              </w:rPr>
              <w:t>4/12/2018 12:52</w:t>
            </w:r>
          </w:p>
        </w:tc>
        <w:tc>
          <w:tcPr>
            <w:tcW w:w="5074" w:type="dxa"/>
            <w:tcBorders>
              <w:top w:val="single" w:sz="6" w:space="0" w:color="auto"/>
              <w:left w:val="single" w:sz="6" w:space="0" w:color="auto"/>
              <w:bottom w:val="single" w:sz="6" w:space="0" w:color="auto"/>
              <w:right w:val="single" w:sz="6" w:space="0" w:color="auto"/>
            </w:tcBorders>
            <w:shd w:val="clear" w:color="auto" w:fill="auto"/>
            <w:vAlign w:val="center"/>
          </w:tcPr>
          <w:p w14:paraId="53446E9A" w14:textId="77777777" w:rsidR="00DF506E" w:rsidRPr="00DF506E" w:rsidRDefault="00DF506E" w:rsidP="00DF506E">
            <w:pPr>
              <w:widowControl/>
              <w:adjustRightInd/>
              <w:spacing w:after="240" w:line="240" w:lineRule="auto"/>
              <w:ind w:firstLine="0"/>
              <w:jc w:val="left"/>
              <w:textAlignment w:val="auto"/>
              <w:rPr>
                <w:rFonts w:cs="Arial"/>
                <w:color w:val="000000"/>
                <w:sz w:val="22"/>
                <w:szCs w:val="22"/>
                <w:lang w:val="en-GB"/>
              </w:rPr>
            </w:pPr>
            <w:r w:rsidRPr="00DF506E">
              <w:rPr>
                <w:rFonts w:cs="Arial"/>
                <w:color w:val="000000"/>
                <w:sz w:val="22"/>
                <w:szCs w:val="22"/>
                <w:lang w:val="en-GB"/>
              </w:rPr>
              <w:t xml:space="preserve">Please be aware that the publication of the Market Coupling Results is delayed until further notice. </w:t>
            </w:r>
          </w:p>
          <w:p w14:paraId="0353E403" w14:textId="77777777" w:rsidR="00DF506E" w:rsidRPr="00DF506E" w:rsidRDefault="00DF506E" w:rsidP="00DF506E">
            <w:pPr>
              <w:widowControl/>
              <w:adjustRightInd/>
              <w:spacing w:after="240" w:line="240" w:lineRule="auto"/>
              <w:ind w:firstLine="0"/>
              <w:jc w:val="left"/>
              <w:textAlignment w:val="auto"/>
              <w:rPr>
                <w:rFonts w:cs="Arial"/>
                <w:color w:val="000000"/>
                <w:sz w:val="22"/>
                <w:szCs w:val="22"/>
                <w:lang w:val="en-GB"/>
              </w:rPr>
            </w:pPr>
            <w:r w:rsidRPr="00DF506E">
              <w:rPr>
                <w:rFonts w:cs="Arial"/>
                <w:color w:val="000000"/>
                <w:sz w:val="22"/>
                <w:szCs w:val="22"/>
                <w:lang w:val="en-GB"/>
              </w:rPr>
              <w:t xml:space="preserve">The Market Coupling Results will be published as soon as they are available. </w:t>
            </w:r>
          </w:p>
          <w:p w14:paraId="77820ADF" w14:textId="445F074E" w:rsidR="005C03EB" w:rsidRPr="005C03EB" w:rsidRDefault="00DF506E" w:rsidP="00DF506E">
            <w:pPr>
              <w:widowControl/>
              <w:adjustRightInd/>
              <w:spacing w:after="240" w:line="240" w:lineRule="auto"/>
              <w:ind w:firstLine="0"/>
              <w:jc w:val="left"/>
              <w:textAlignment w:val="auto"/>
              <w:rPr>
                <w:rFonts w:cs="Arial"/>
                <w:color w:val="000000"/>
                <w:sz w:val="22"/>
                <w:szCs w:val="22"/>
                <w:lang w:val="en-GB"/>
              </w:rPr>
            </w:pPr>
            <w:r w:rsidRPr="00DF506E">
              <w:rPr>
                <w:rFonts w:cs="Arial"/>
                <w:color w:val="000000"/>
                <w:sz w:val="22"/>
                <w:szCs w:val="22"/>
                <w:lang w:val="en-GB"/>
              </w:rPr>
              <w:t>If needed, another delay message will be sent out.</w:t>
            </w:r>
          </w:p>
        </w:tc>
      </w:tr>
    </w:tbl>
    <w:p w14:paraId="6FE5499A" w14:textId="77777777" w:rsidR="00953B7D" w:rsidRPr="00361BA6" w:rsidRDefault="00953B7D" w:rsidP="00953B7D">
      <w:pPr>
        <w:spacing w:after="0"/>
        <w:ind w:firstLine="0"/>
        <w:rPr>
          <w:rFonts w:cs="Arial"/>
          <w:b/>
          <w:szCs w:val="22"/>
          <w:lang w:val="en-GB"/>
        </w:rPr>
      </w:pPr>
    </w:p>
    <w:p w14:paraId="011A0CB3" w14:textId="77777777" w:rsidR="00F30CC0" w:rsidRPr="00255F9F" w:rsidRDefault="00F30CC0" w:rsidP="00F30CC0">
      <w:pPr>
        <w:pStyle w:val="Ttulo2"/>
        <w:numPr>
          <w:ilvl w:val="1"/>
          <w:numId w:val="1"/>
        </w:numPr>
        <w:tabs>
          <w:tab w:val="clear" w:pos="525"/>
          <w:tab w:val="num" w:pos="709"/>
        </w:tabs>
        <w:spacing w:line="360" w:lineRule="auto"/>
        <w:ind w:left="709" w:hanging="709"/>
      </w:pPr>
      <w:bookmarkStart w:id="11" w:name="_Toc529262810"/>
      <w:r w:rsidRPr="005374F3">
        <w:rPr>
          <w:lang w:val="es-ES"/>
        </w:rPr>
        <w:t>Contratos bilaterales ejecutados por instalaciones de generación</w:t>
      </w:r>
      <w:bookmarkEnd w:id="10"/>
      <w:bookmarkEnd w:id="11"/>
    </w:p>
    <w:p w14:paraId="5F65DA56" w14:textId="77777777" w:rsidR="004032FA" w:rsidRPr="00810953" w:rsidRDefault="006F15F0" w:rsidP="006F15F0">
      <w:pPr>
        <w:pStyle w:val="Sangradetextonormal"/>
        <w:tabs>
          <w:tab w:val="left" w:pos="284"/>
        </w:tabs>
        <w:spacing w:after="240"/>
        <w:ind w:firstLine="0"/>
      </w:pPr>
      <w:r w:rsidRPr="005031A4">
        <w:t>En relación al cumplimiento de la Regla 28.8 de presentación de ofertas de contratos bilaterales con entrega física</w:t>
      </w:r>
      <w:r w:rsidRPr="00157DA7">
        <w:t xml:space="preserve">, se están </w:t>
      </w:r>
      <w:r>
        <w:t>recopilando</w:t>
      </w:r>
      <w:r w:rsidRPr="00157DA7">
        <w:t xml:space="preserve"> las ofertas presentadas por los vendedores de los contratos bilaterales físicos declarados con unidades de producción, a efectos de remitir dicha información a la </w:t>
      </w:r>
      <w:r w:rsidR="001461E6">
        <w:rPr>
          <w:rFonts w:cs="Arial"/>
        </w:rPr>
        <w:t>Comisión Nacional de los Mercados y la Competencia</w:t>
      </w:r>
      <w:r>
        <w:t>.</w:t>
      </w:r>
    </w:p>
    <w:p w14:paraId="6175EEA2" w14:textId="77777777" w:rsidR="00BE1F32" w:rsidRDefault="00BE1F32" w:rsidP="006A1068">
      <w:pPr>
        <w:pStyle w:val="Ttulo2"/>
        <w:numPr>
          <w:ilvl w:val="1"/>
          <w:numId w:val="1"/>
        </w:numPr>
        <w:tabs>
          <w:tab w:val="clear" w:pos="525"/>
          <w:tab w:val="num" w:pos="1763"/>
        </w:tabs>
        <w:spacing w:line="360" w:lineRule="auto"/>
        <w:ind w:left="709" w:hanging="709"/>
        <w:rPr>
          <w:lang w:val="es-ES"/>
        </w:rPr>
      </w:pPr>
      <w:bookmarkStart w:id="12" w:name="_Toc529262811"/>
      <w:r w:rsidRPr="00BE1F32">
        <w:rPr>
          <w:lang w:val="es-ES"/>
        </w:rPr>
        <w:t>Ofertas rechazadas en el proceso de casación por no disponer de garantías suficientes</w:t>
      </w:r>
      <w:bookmarkEnd w:id="12"/>
    </w:p>
    <w:p w14:paraId="0450968B" w14:textId="35D764B2" w:rsidR="00893D7C" w:rsidRDefault="006C6208" w:rsidP="00267DD4">
      <w:pPr>
        <w:pStyle w:val="Sangradetextonormal"/>
        <w:tabs>
          <w:tab w:val="left" w:pos="284"/>
        </w:tabs>
        <w:spacing w:after="240"/>
        <w:ind w:firstLine="0"/>
      </w:pPr>
      <w:bookmarkStart w:id="13" w:name="_Toc350940186"/>
      <w:bookmarkStart w:id="14" w:name="_Toc350942313"/>
      <w:bookmarkStart w:id="15" w:name="_Toc350942790"/>
      <w:bookmarkStart w:id="16" w:name="_Toc350955084"/>
      <w:r>
        <w:t>Durante el periodo de</w:t>
      </w:r>
      <w:r w:rsidR="00BE1F32" w:rsidRPr="00267DD4">
        <w:t xml:space="preserve"> estudio se han rechazado por </w:t>
      </w:r>
      <w:r w:rsidR="00BE1F32" w:rsidRPr="00F80C37">
        <w:t xml:space="preserve">falta de </w:t>
      </w:r>
      <w:r w:rsidR="00A134F6">
        <w:rPr>
          <w:color w:val="auto"/>
        </w:rPr>
        <w:t>garantías cuarenta y seis</w:t>
      </w:r>
      <w:r w:rsidR="000A2AE5">
        <w:rPr>
          <w:color w:val="auto"/>
        </w:rPr>
        <w:t xml:space="preserve"> </w:t>
      </w:r>
      <w:r w:rsidR="001A2453" w:rsidRPr="00F80C37">
        <w:t>ofertas</w:t>
      </w:r>
      <w:r w:rsidR="004672CA" w:rsidRPr="00F80C37">
        <w:t xml:space="preserve"> </w:t>
      </w:r>
      <w:r w:rsidR="00BE1F32" w:rsidRPr="00F80C37">
        <w:t>presentadas a las sesiones del mercado</w:t>
      </w:r>
      <w:r w:rsidR="00BE1F32" w:rsidRPr="00267DD4">
        <w:t xml:space="preserve"> diario.</w:t>
      </w:r>
      <w:bookmarkEnd w:id="13"/>
      <w:bookmarkEnd w:id="14"/>
      <w:bookmarkEnd w:id="15"/>
      <w:bookmarkEnd w:id="16"/>
    </w:p>
    <w:p w14:paraId="22AC163C" w14:textId="77777777" w:rsidR="00F30CC0" w:rsidRDefault="00FF355C" w:rsidP="006A1068">
      <w:pPr>
        <w:pStyle w:val="Ttulo2"/>
        <w:numPr>
          <w:ilvl w:val="1"/>
          <w:numId w:val="1"/>
        </w:numPr>
        <w:tabs>
          <w:tab w:val="clear" w:pos="525"/>
          <w:tab w:val="num" w:pos="1763"/>
        </w:tabs>
        <w:ind w:left="709" w:hanging="709"/>
      </w:pPr>
      <w:bookmarkStart w:id="17" w:name="_Toc83043272"/>
      <w:bookmarkStart w:id="18" w:name="_Toc245735092"/>
      <w:bookmarkStart w:id="19" w:name="_Toc529262812"/>
      <w:bookmarkEnd w:id="17"/>
      <w:r>
        <w:rPr>
          <w:lang w:val="es-ES"/>
        </w:rPr>
        <w:t xml:space="preserve">Consultas y </w:t>
      </w:r>
      <w:r w:rsidR="00F30CC0" w:rsidRPr="00ED4B9A">
        <w:t>Reclamaciones</w:t>
      </w:r>
      <w:bookmarkEnd w:id="18"/>
      <w:bookmarkEnd w:id="19"/>
    </w:p>
    <w:p w14:paraId="3EDDB711" w14:textId="77777777" w:rsidR="007F77D3" w:rsidRDefault="007F77D3" w:rsidP="007F77D3">
      <w:pPr>
        <w:pStyle w:val="Sangradetextonormal"/>
        <w:tabs>
          <w:tab w:val="left" w:pos="284"/>
        </w:tabs>
        <w:spacing w:after="240"/>
        <w:ind w:firstLine="0"/>
      </w:pPr>
      <w:r>
        <w:t>No se han recibido consultas ni reclamaciones a través del sistema de reclamaciones, para el período de estudio de este informe.</w:t>
      </w:r>
    </w:p>
    <w:p w14:paraId="5AC4D4A6" w14:textId="77777777" w:rsidR="00124341" w:rsidRDefault="00124341">
      <w:pPr>
        <w:widowControl/>
        <w:adjustRightInd/>
        <w:spacing w:after="0" w:line="240" w:lineRule="auto"/>
        <w:ind w:firstLine="0"/>
        <w:jc w:val="left"/>
        <w:textAlignment w:val="auto"/>
        <w:rPr>
          <w:b/>
          <w:caps/>
          <w:spacing w:val="20"/>
          <w:kern w:val="16"/>
          <w:lang w:val="es-ES_tradnl"/>
        </w:rPr>
      </w:pPr>
      <w:bookmarkStart w:id="20" w:name="_Toc245735093"/>
    </w:p>
    <w:p w14:paraId="4C1EDD77" w14:textId="77777777" w:rsidR="000A2AE5" w:rsidRDefault="000A2AE5">
      <w:pPr>
        <w:widowControl/>
        <w:adjustRightInd/>
        <w:spacing w:after="0" w:line="240" w:lineRule="auto"/>
        <w:ind w:firstLine="0"/>
        <w:jc w:val="left"/>
        <w:textAlignment w:val="auto"/>
        <w:rPr>
          <w:b/>
          <w:caps/>
          <w:spacing w:val="20"/>
          <w:kern w:val="16"/>
          <w:lang w:val="es-ES_tradnl"/>
        </w:rPr>
      </w:pPr>
    </w:p>
    <w:p w14:paraId="5722ED0E" w14:textId="77777777" w:rsidR="005C1022" w:rsidRDefault="005C1022" w:rsidP="005C1022">
      <w:pPr>
        <w:pStyle w:val="Ttulo1"/>
        <w:numPr>
          <w:ilvl w:val="0"/>
          <w:numId w:val="1"/>
        </w:numPr>
        <w:tabs>
          <w:tab w:val="clear" w:pos="525"/>
          <w:tab w:val="num" w:pos="1579"/>
        </w:tabs>
      </w:pPr>
      <w:bookmarkStart w:id="21" w:name="_Toc529262813"/>
      <w:bookmarkStart w:id="22" w:name="_Toc245735096"/>
      <w:bookmarkEnd w:id="20"/>
      <w:r w:rsidRPr="005C1022">
        <w:t>MERCADO INTRADIARIO</w:t>
      </w:r>
      <w:bookmarkEnd w:id="21"/>
    </w:p>
    <w:p w14:paraId="71ED0F38" w14:textId="77777777" w:rsidR="005C1022" w:rsidRPr="005C1022" w:rsidRDefault="005C1022" w:rsidP="005C1022">
      <w:pPr>
        <w:pStyle w:val="Ttulo2"/>
        <w:numPr>
          <w:ilvl w:val="1"/>
          <w:numId w:val="40"/>
        </w:numPr>
        <w:spacing w:before="240" w:line="360" w:lineRule="auto"/>
        <w:rPr>
          <w:szCs w:val="24"/>
        </w:rPr>
      </w:pPr>
      <w:bookmarkStart w:id="23" w:name="_Toc529262814"/>
      <w:r>
        <w:rPr>
          <w:szCs w:val="24"/>
        </w:rPr>
        <w:t>MERCADO INTRADIARIO SUBASTAS</w:t>
      </w:r>
      <w:bookmarkEnd w:id="23"/>
    </w:p>
    <w:p w14:paraId="2E6DCF15" w14:textId="77777777" w:rsidR="00AD0911" w:rsidRDefault="00AD0911" w:rsidP="005C1022">
      <w:pPr>
        <w:pStyle w:val="Ttulo2"/>
        <w:numPr>
          <w:ilvl w:val="2"/>
          <w:numId w:val="1"/>
        </w:numPr>
        <w:spacing w:before="240" w:line="360" w:lineRule="auto"/>
        <w:rPr>
          <w:szCs w:val="24"/>
        </w:rPr>
      </w:pPr>
      <w:bookmarkStart w:id="24" w:name="_Toc529262815"/>
      <w:r w:rsidRPr="00AD0911">
        <w:rPr>
          <w:szCs w:val="24"/>
        </w:rPr>
        <w:t>Sesione</w:t>
      </w:r>
      <w:r>
        <w:rPr>
          <w:szCs w:val="24"/>
        </w:rPr>
        <w:t>s</w:t>
      </w:r>
      <w:bookmarkEnd w:id="24"/>
    </w:p>
    <w:p w14:paraId="45AE164B" w14:textId="0E29F13D" w:rsidR="009A5DDC" w:rsidRPr="009A5DDC" w:rsidRDefault="00A134F6" w:rsidP="009A5DDC">
      <w:pPr>
        <w:ind w:firstLine="0"/>
        <w:rPr>
          <w:rFonts w:cs="Arial"/>
          <w:b/>
          <w:szCs w:val="22"/>
          <w:lang w:val="es-ES_tradnl"/>
        </w:rPr>
      </w:pPr>
      <w:r>
        <w:rPr>
          <w:rFonts w:cs="Arial"/>
          <w:b/>
          <w:szCs w:val="22"/>
          <w:lang w:val="es-ES_tradnl"/>
        </w:rPr>
        <w:t>Anulación</w:t>
      </w:r>
      <w:r w:rsidR="009A5DDC" w:rsidRPr="009A5DDC">
        <w:rPr>
          <w:rFonts w:cs="Arial"/>
          <w:b/>
          <w:szCs w:val="22"/>
          <w:lang w:val="es-ES_tradnl"/>
        </w:rPr>
        <w:t xml:space="preserve"> de la primera sesión</w:t>
      </w:r>
      <w:r>
        <w:rPr>
          <w:rFonts w:cs="Arial"/>
          <w:b/>
          <w:szCs w:val="22"/>
          <w:lang w:val="es-ES_tradnl"/>
        </w:rPr>
        <w:t xml:space="preserve"> y de la primera hora de la segunda sesión</w:t>
      </w:r>
      <w:r w:rsidR="009A5DDC" w:rsidRPr="009A5DDC">
        <w:rPr>
          <w:rFonts w:cs="Arial"/>
          <w:b/>
          <w:szCs w:val="22"/>
          <w:lang w:val="es-ES_tradnl"/>
        </w:rPr>
        <w:t xml:space="preserve"> del me</w:t>
      </w:r>
      <w:r w:rsidR="009A5DDC">
        <w:rPr>
          <w:rFonts w:cs="Arial"/>
          <w:b/>
          <w:szCs w:val="22"/>
          <w:lang w:val="es-ES_tradnl"/>
        </w:rPr>
        <w:t>rcado intradiario para el día 1 de e</w:t>
      </w:r>
      <w:r>
        <w:rPr>
          <w:rFonts w:cs="Arial"/>
          <w:b/>
          <w:szCs w:val="22"/>
          <w:lang w:val="es-ES_tradnl"/>
        </w:rPr>
        <w:t>nero</w:t>
      </w:r>
      <w:r w:rsidR="00C12368">
        <w:rPr>
          <w:rFonts w:cs="Arial"/>
          <w:b/>
          <w:szCs w:val="22"/>
          <w:lang w:val="es-ES_tradnl"/>
        </w:rPr>
        <w:t xml:space="preserve"> de 2019</w:t>
      </w:r>
    </w:p>
    <w:p w14:paraId="733B368E" w14:textId="488AC6D5" w:rsidR="00A134F6" w:rsidRDefault="00C12368" w:rsidP="006455A9">
      <w:pPr>
        <w:pStyle w:val="Prrafodelista"/>
        <w:spacing w:before="240" w:after="0"/>
        <w:ind w:left="0" w:firstLine="0"/>
        <w:rPr>
          <w:rFonts w:cs="Arial"/>
          <w:szCs w:val="22"/>
        </w:rPr>
      </w:pPr>
      <w:r>
        <w:t>En el proceso de validación de ofertas previo a la casación de l</w:t>
      </w:r>
      <w:r w:rsidRPr="007B123E">
        <w:t>a primera sesión del mercado intradiario para el día 1 de enero</w:t>
      </w:r>
      <w:r>
        <w:t xml:space="preserve"> se detectó una incidencia. </w:t>
      </w:r>
      <w:r w:rsidR="005015DE">
        <w:rPr>
          <w:rFonts w:cs="Arial"/>
          <w:szCs w:val="22"/>
        </w:rPr>
        <w:t>A las 20:55 horas, 5 minutos antes de</w:t>
      </w:r>
      <w:r w:rsidR="00A134F6">
        <w:rPr>
          <w:rFonts w:cs="Arial"/>
          <w:szCs w:val="22"/>
        </w:rPr>
        <w:t xml:space="preserve"> la</w:t>
      </w:r>
      <w:r w:rsidR="005015DE">
        <w:rPr>
          <w:rFonts w:cs="Arial"/>
          <w:szCs w:val="22"/>
        </w:rPr>
        <w:t xml:space="preserve"> hora</w:t>
      </w:r>
      <w:r w:rsidR="00A134F6">
        <w:rPr>
          <w:rFonts w:cs="Arial"/>
          <w:szCs w:val="22"/>
        </w:rPr>
        <w:t xml:space="preserve"> de apertura de la segunda </w:t>
      </w:r>
      <w:r w:rsidR="005015DE">
        <w:rPr>
          <w:rFonts w:cs="Arial"/>
          <w:szCs w:val="22"/>
        </w:rPr>
        <w:t>subasta del mercado intradiario, dich</w:t>
      </w:r>
      <w:r>
        <w:rPr>
          <w:rFonts w:cs="Arial"/>
          <w:szCs w:val="22"/>
        </w:rPr>
        <w:t>o</w:t>
      </w:r>
      <w:r w:rsidR="005015DE">
        <w:rPr>
          <w:rFonts w:cs="Arial"/>
          <w:szCs w:val="22"/>
        </w:rPr>
        <w:t xml:space="preserve">s </w:t>
      </w:r>
      <w:r>
        <w:rPr>
          <w:rFonts w:cs="Arial"/>
          <w:szCs w:val="22"/>
        </w:rPr>
        <w:t>chequeos</w:t>
      </w:r>
      <w:r w:rsidR="005015DE">
        <w:rPr>
          <w:rFonts w:cs="Arial"/>
          <w:szCs w:val="22"/>
        </w:rPr>
        <w:t xml:space="preserve"> aún no habían concluido,</w:t>
      </w:r>
      <w:r>
        <w:rPr>
          <w:rFonts w:cs="Arial"/>
          <w:szCs w:val="22"/>
        </w:rPr>
        <w:t xml:space="preserve"> </w:t>
      </w:r>
      <w:r w:rsidR="005015DE">
        <w:rPr>
          <w:rFonts w:cs="Arial"/>
          <w:szCs w:val="22"/>
        </w:rPr>
        <w:t>por lo que se comunicó a los agentes el retraso en la apertura de dicha subasta.</w:t>
      </w:r>
    </w:p>
    <w:p w14:paraId="41098490" w14:textId="769D163B" w:rsidR="005015DE" w:rsidRDefault="005015DE" w:rsidP="00EE12F0">
      <w:pPr>
        <w:ind w:firstLine="0"/>
        <w:rPr>
          <w:rFonts w:cs="Arial"/>
          <w:szCs w:val="22"/>
        </w:rPr>
      </w:pPr>
      <w:r>
        <w:rPr>
          <w:rFonts w:cs="Arial"/>
          <w:szCs w:val="22"/>
        </w:rPr>
        <w:t>A las 22:20 horas</w:t>
      </w:r>
      <w:r w:rsidR="00CE2790">
        <w:rPr>
          <w:rFonts w:cs="Arial"/>
          <w:szCs w:val="22"/>
        </w:rPr>
        <w:t>,</w:t>
      </w:r>
      <w:r w:rsidR="008D14A8">
        <w:rPr>
          <w:rFonts w:cs="Arial"/>
          <w:szCs w:val="22"/>
        </w:rPr>
        <w:t xml:space="preserve"> </w:t>
      </w:r>
      <w:r w:rsidR="00CE2790">
        <w:rPr>
          <w:rFonts w:cs="Arial"/>
          <w:szCs w:val="22"/>
        </w:rPr>
        <w:t>u</w:t>
      </w:r>
      <w:r w:rsidR="00CE2790" w:rsidRPr="00EE12F0">
        <w:rPr>
          <w:rFonts w:cs="Arial"/>
          <w:szCs w:val="22"/>
        </w:rPr>
        <w:t>na vez que OMIE estuvo en disposición de llevar a cabo la subasta 2 del Mer</w:t>
      </w:r>
      <w:r w:rsidR="006455A9" w:rsidRPr="00EE12F0">
        <w:rPr>
          <w:rFonts w:cs="Arial"/>
          <w:szCs w:val="22"/>
        </w:rPr>
        <w:t xml:space="preserve">cado Intradiario para 1/1/2019 </w:t>
      </w:r>
      <w:r w:rsidR="00CE2790" w:rsidRPr="00EE12F0">
        <w:rPr>
          <w:rFonts w:cs="Arial"/>
          <w:szCs w:val="22"/>
        </w:rPr>
        <w:t xml:space="preserve">(conforme a las reglas 43ª “Situaciones excepcionales en los mercados </w:t>
      </w:r>
      <w:proofErr w:type="spellStart"/>
      <w:r w:rsidR="00CE2790" w:rsidRPr="00EE12F0">
        <w:rPr>
          <w:rFonts w:cs="Arial"/>
          <w:szCs w:val="22"/>
        </w:rPr>
        <w:t>intradiarios</w:t>
      </w:r>
      <w:proofErr w:type="spellEnd"/>
      <w:r w:rsidR="00CE2790" w:rsidRPr="00EE12F0">
        <w:rPr>
          <w:rFonts w:cs="Arial"/>
          <w:szCs w:val="22"/>
        </w:rPr>
        <w:t xml:space="preserve"> de subastas” y 56</w:t>
      </w:r>
      <w:r w:rsidR="00790BB2" w:rsidRPr="00EE12F0">
        <w:rPr>
          <w:rFonts w:cs="Arial"/>
          <w:szCs w:val="22"/>
        </w:rPr>
        <w:t>ª</w:t>
      </w:r>
      <w:r w:rsidR="00CE2790" w:rsidRPr="00EE12F0">
        <w:rPr>
          <w:rFonts w:cs="Arial"/>
          <w:szCs w:val="22"/>
        </w:rPr>
        <w:t xml:space="preserve"> “Alteraciones al horario”), se comunicó a los agentes los nuevos horarios de dicha sesión, </w:t>
      </w:r>
      <w:r w:rsidR="008D14A8">
        <w:rPr>
          <w:rFonts w:cs="Arial"/>
          <w:szCs w:val="22"/>
        </w:rPr>
        <w:t>procedi</w:t>
      </w:r>
      <w:r w:rsidR="00CE2790">
        <w:rPr>
          <w:rFonts w:cs="Arial"/>
          <w:szCs w:val="22"/>
        </w:rPr>
        <w:t>endo</w:t>
      </w:r>
      <w:r w:rsidR="008D14A8">
        <w:rPr>
          <w:rFonts w:cs="Arial"/>
          <w:szCs w:val="22"/>
        </w:rPr>
        <w:t xml:space="preserve"> a abrir la segunda sesión del mercado intradiario de 22:30 a 22:50 horas, quedando anulada la negociación de todos los períodos de la primera subasta y del primer período de la segunda. Los resultados de la segunda sesión del mercado intradiario fueron publicados a los agentes de mercado a las 23:32 horas tras haber sido validados por el Operador del Mercado.</w:t>
      </w:r>
    </w:p>
    <w:p w14:paraId="2AD42BB5" w14:textId="66FE2FC4" w:rsidR="009A5DDC" w:rsidRPr="009A5DDC" w:rsidRDefault="008D14A8" w:rsidP="008D14A8">
      <w:pPr>
        <w:pStyle w:val="Prrafodelista"/>
        <w:spacing w:before="240" w:after="0"/>
        <w:ind w:left="0" w:firstLine="0"/>
        <w:rPr>
          <w:rFonts w:cs="Arial"/>
          <w:szCs w:val="22"/>
          <w:lang w:val="es-ES_tradnl"/>
        </w:rPr>
      </w:pPr>
      <w:r>
        <w:rPr>
          <w:rFonts w:cs="Arial"/>
          <w:szCs w:val="22"/>
        </w:rPr>
        <w:t xml:space="preserve">Durante </w:t>
      </w:r>
      <w:r w:rsidR="00CE2790">
        <w:rPr>
          <w:rFonts w:cs="Arial"/>
          <w:szCs w:val="22"/>
        </w:rPr>
        <w:t>dicha incidencia</w:t>
      </w:r>
      <w:r>
        <w:rPr>
          <w:rFonts w:cs="Arial"/>
          <w:szCs w:val="22"/>
        </w:rPr>
        <w:t>, se aplicaron los procedimientos oportunos y de acuerdo a los horarios establecidos se comunicó pertinentemente la anulación de los períodos correspondientes a los operadores del sistema. Del mismo modo, se mantuvo informados a los agentes de mercado mediante la publicación de los siguientes mensajes en el web de agentes:</w:t>
      </w:r>
    </w:p>
    <w:p w14:paraId="289D77ED" w14:textId="77777777" w:rsidR="009A5DDC" w:rsidRPr="009A5DDC" w:rsidRDefault="009A5DDC" w:rsidP="009A5DDC">
      <w:pPr>
        <w:pStyle w:val="Prrafodelista"/>
        <w:spacing w:after="0"/>
        <w:ind w:left="525" w:firstLine="0"/>
        <w:rPr>
          <w:rFonts w:cs="Arial"/>
          <w:b/>
          <w:szCs w:val="22"/>
          <w:lang w:val="es-ES_tradnl"/>
        </w:rPr>
      </w:pPr>
    </w:p>
    <w:tbl>
      <w:tblPr>
        <w:tblW w:w="9480" w:type="dxa"/>
        <w:tblInd w:w="40" w:type="dxa"/>
        <w:tblLayout w:type="fixed"/>
        <w:tblCellMar>
          <w:left w:w="70" w:type="dxa"/>
          <w:right w:w="70" w:type="dxa"/>
        </w:tblCellMar>
        <w:tblLook w:val="0000" w:firstRow="0" w:lastRow="0" w:firstColumn="0" w:lastColumn="0" w:noHBand="0" w:noVBand="0"/>
      </w:tblPr>
      <w:tblGrid>
        <w:gridCol w:w="1294"/>
        <w:gridCol w:w="1293"/>
        <w:gridCol w:w="1294"/>
        <w:gridCol w:w="5599"/>
      </w:tblGrid>
      <w:tr w:rsidR="009A5DDC" w:rsidRPr="001857C6" w14:paraId="3477E684" w14:textId="77777777" w:rsidTr="00730E16">
        <w:trPr>
          <w:cantSplit/>
          <w:trHeight w:val="20"/>
        </w:trPr>
        <w:tc>
          <w:tcPr>
            <w:tcW w:w="1294" w:type="dxa"/>
            <w:tcBorders>
              <w:top w:val="single" w:sz="6" w:space="0" w:color="auto"/>
              <w:left w:val="single" w:sz="6" w:space="0" w:color="auto"/>
              <w:bottom w:val="single" w:sz="6" w:space="0" w:color="auto"/>
              <w:right w:val="single" w:sz="6" w:space="0" w:color="auto"/>
            </w:tcBorders>
          </w:tcPr>
          <w:p w14:paraId="3C0E8947" w14:textId="77777777" w:rsidR="009A5DDC" w:rsidRPr="001857C6" w:rsidRDefault="009A5DDC" w:rsidP="00730E16">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Día</w:t>
            </w:r>
          </w:p>
        </w:tc>
        <w:tc>
          <w:tcPr>
            <w:tcW w:w="1293" w:type="dxa"/>
            <w:tcBorders>
              <w:top w:val="single" w:sz="6" w:space="0" w:color="auto"/>
              <w:left w:val="single" w:sz="6" w:space="0" w:color="auto"/>
              <w:bottom w:val="single" w:sz="6" w:space="0" w:color="auto"/>
              <w:right w:val="single" w:sz="6" w:space="0" w:color="auto"/>
            </w:tcBorders>
          </w:tcPr>
          <w:p w14:paraId="14B53BE4" w14:textId="77777777" w:rsidR="009A5DDC" w:rsidRPr="001857C6" w:rsidRDefault="009A5DDC" w:rsidP="00730E16">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Inicio</w:t>
            </w:r>
          </w:p>
        </w:tc>
        <w:tc>
          <w:tcPr>
            <w:tcW w:w="1294" w:type="dxa"/>
            <w:tcBorders>
              <w:top w:val="single" w:sz="6" w:space="0" w:color="auto"/>
              <w:left w:val="single" w:sz="6" w:space="0" w:color="auto"/>
              <w:bottom w:val="single" w:sz="6" w:space="0" w:color="auto"/>
              <w:right w:val="single" w:sz="6" w:space="0" w:color="auto"/>
            </w:tcBorders>
          </w:tcPr>
          <w:p w14:paraId="07C75E2B" w14:textId="77777777" w:rsidR="009A5DDC" w:rsidRPr="001857C6" w:rsidRDefault="009A5DDC" w:rsidP="00730E16">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Hora Fin</w:t>
            </w:r>
          </w:p>
        </w:tc>
        <w:tc>
          <w:tcPr>
            <w:tcW w:w="5599" w:type="dxa"/>
            <w:tcBorders>
              <w:top w:val="single" w:sz="6" w:space="0" w:color="auto"/>
              <w:left w:val="single" w:sz="6" w:space="0" w:color="auto"/>
              <w:bottom w:val="single" w:sz="6" w:space="0" w:color="auto"/>
              <w:right w:val="single" w:sz="6" w:space="0" w:color="auto"/>
            </w:tcBorders>
          </w:tcPr>
          <w:p w14:paraId="06743DEA" w14:textId="77777777" w:rsidR="009A5DDC" w:rsidRPr="001857C6" w:rsidRDefault="009A5DDC" w:rsidP="00730E16">
            <w:pPr>
              <w:widowControl/>
              <w:autoSpaceDE w:val="0"/>
              <w:autoSpaceDN w:val="0"/>
              <w:spacing w:after="0" w:line="240" w:lineRule="auto"/>
              <w:ind w:firstLine="0"/>
              <w:jc w:val="center"/>
              <w:textAlignment w:val="auto"/>
              <w:rPr>
                <w:rFonts w:cs="Arial"/>
                <w:b/>
                <w:bCs/>
                <w:color w:val="000000"/>
                <w:sz w:val="22"/>
                <w:szCs w:val="22"/>
              </w:rPr>
            </w:pPr>
            <w:r w:rsidRPr="001857C6">
              <w:rPr>
                <w:rFonts w:cs="Arial"/>
                <w:b/>
                <w:bCs/>
                <w:color w:val="000000"/>
                <w:sz w:val="22"/>
                <w:szCs w:val="22"/>
              </w:rPr>
              <w:t>Texto</w:t>
            </w:r>
          </w:p>
        </w:tc>
      </w:tr>
      <w:tr w:rsidR="005015DE" w:rsidRPr="001857C6" w14:paraId="1BEB9281" w14:textId="77777777" w:rsidTr="005015DE">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76D32BBE" w14:textId="670ADB02"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01/01/2019</w:t>
            </w:r>
          </w:p>
        </w:tc>
        <w:tc>
          <w:tcPr>
            <w:tcW w:w="1293" w:type="dxa"/>
            <w:tcBorders>
              <w:top w:val="single" w:sz="6" w:space="0" w:color="auto"/>
              <w:left w:val="single" w:sz="6" w:space="0" w:color="auto"/>
              <w:bottom w:val="single" w:sz="6" w:space="0" w:color="auto"/>
              <w:right w:val="single" w:sz="6" w:space="0" w:color="auto"/>
            </w:tcBorders>
            <w:vAlign w:val="center"/>
          </w:tcPr>
          <w:p w14:paraId="1E421767" w14:textId="1897E9F5" w:rsidR="005015DE" w:rsidRP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20:19</w:t>
            </w:r>
          </w:p>
        </w:tc>
        <w:tc>
          <w:tcPr>
            <w:tcW w:w="1294" w:type="dxa"/>
            <w:tcBorders>
              <w:top w:val="single" w:sz="6" w:space="0" w:color="auto"/>
              <w:left w:val="single" w:sz="6" w:space="0" w:color="auto"/>
              <w:bottom w:val="single" w:sz="6" w:space="0" w:color="auto"/>
              <w:right w:val="single" w:sz="6" w:space="0" w:color="auto"/>
            </w:tcBorders>
            <w:vAlign w:val="center"/>
          </w:tcPr>
          <w:p w14:paraId="68889C2A" w14:textId="10722A9E"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22:20</w:t>
            </w:r>
          </w:p>
        </w:tc>
        <w:tc>
          <w:tcPr>
            <w:tcW w:w="5599" w:type="dxa"/>
            <w:tcBorders>
              <w:top w:val="single" w:sz="6" w:space="0" w:color="auto"/>
              <w:left w:val="single" w:sz="6" w:space="0" w:color="auto"/>
              <w:bottom w:val="single" w:sz="6" w:space="0" w:color="auto"/>
              <w:right w:val="single" w:sz="6" w:space="0" w:color="auto"/>
            </w:tcBorders>
          </w:tcPr>
          <w:p w14:paraId="5BDBD79D" w14:textId="176406E8" w:rsidR="005015DE" w:rsidRPr="005015DE" w:rsidRDefault="005015DE" w:rsidP="005015DE">
            <w:pPr>
              <w:spacing w:line="276" w:lineRule="auto"/>
              <w:ind w:firstLine="0"/>
              <w:jc w:val="left"/>
              <w:rPr>
                <w:rFonts w:cs="Arial"/>
                <w:color w:val="000000"/>
                <w:sz w:val="22"/>
                <w:szCs w:val="22"/>
              </w:rPr>
            </w:pPr>
            <w:r w:rsidRPr="005015DE">
              <w:rPr>
                <w:sz w:val="22"/>
              </w:rPr>
              <w:t>Por motivos técnicos en la preparación de ofertas, les informamos que se está produciendo un retraso en el MI1. Lamentamos las molestias ocasionadas. Les seguiremos informando.</w:t>
            </w:r>
          </w:p>
        </w:tc>
      </w:tr>
      <w:tr w:rsidR="005015DE" w:rsidRPr="009A5DDC" w14:paraId="203ED0DE" w14:textId="77777777" w:rsidTr="005015DE">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37602AFE" w14:textId="2C018B40"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01/01/2019</w:t>
            </w:r>
          </w:p>
        </w:tc>
        <w:tc>
          <w:tcPr>
            <w:tcW w:w="1293" w:type="dxa"/>
            <w:tcBorders>
              <w:top w:val="single" w:sz="6" w:space="0" w:color="auto"/>
              <w:left w:val="single" w:sz="6" w:space="0" w:color="auto"/>
              <w:bottom w:val="single" w:sz="6" w:space="0" w:color="auto"/>
              <w:right w:val="single" w:sz="6" w:space="0" w:color="auto"/>
            </w:tcBorders>
            <w:vAlign w:val="center"/>
          </w:tcPr>
          <w:p w14:paraId="7F5E1ABA" w14:textId="641E05E1"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20:55</w:t>
            </w:r>
          </w:p>
        </w:tc>
        <w:tc>
          <w:tcPr>
            <w:tcW w:w="1294" w:type="dxa"/>
            <w:tcBorders>
              <w:top w:val="single" w:sz="6" w:space="0" w:color="auto"/>
              <w:left w:val="single" w:sz="6" w:space="0" w:color="auto"/>
              <w:bottom w:val="single" w:sz="6" w:space="0" w:color="auto"/>
              <w:right w:val="single" w:sz="6" w:space="0" w:color="auto"/>
            </w:tcBorders>
            <w:vAlign w:val="center"/>
          </w:tcPr>
          <w:p w14:paraId="58344436" w14:textId="67DCAAF0"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22:20</w:t>
            </w:r>
          </w:p>
        </w:tc>
        <w:tc>
          <w:tcPr>
            <w:tcW w:w="5599" w:type="dxa"/>
            <w:tcBorders>
              <w:top w:val="single" w:sz="6" w:space="0" w:color="auto"/>
              <w:left w:val="single" w:sz="6" w:space="0" w:color="auto"/>
              <w:bottom w:val="single" w:sz="6" w:space="0" w:color="auto"/>
              <w:right w:val="single" w:sz="6" w:space="0" w:color="auto"/>
            </w:tcBorders>
          </w:tcPr>
          <w:p w14:paraId="6829A228" w14:textId="3A5E8EBD" w:rsidR="005015DE" w:rsidRPr="005015DE" w:rsidRDefault="005015DE" w:rsidP="005015DE">
            <w:pPr>
              <w:spacing w:line="276" w:lineRule="auto"/>
              <w:ind w:firstLine="0"/>
              <w:jc w:val="left"/>
              <w:rPr>
                <w:rFonts w:cs="Arial"/>
                <w:color w:val="000000"/>
                <w:sz w:val="22"/>
                <w:szCs w:val="22"/>
              </w:rPr>
            </w:pPr>
            <w:r w:rsidRPr="005015DE">
              <w:rPr>
                <w:sz w:val="22"/>
              </w:rPr>
              <w:t>Estimados agentes, les informamos que de momento no se puede abrir el Mercado Intradiario 2 ya que estamos realizando validaciones técnicas. Nos pondremos en contacto de nuevo una vez se solucione el problema.</w:t>
            </w:r>
          </w:p>
        </w:tc>
      </w:tr>
      <w:tr w:rsidR="005015DE" w:rsidRPr="009A5DDC" w14:paraId="33D23738" w14:textId="77777777" w:rsidTr="005015DE">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7518C00F" w14:textId="23DE8583"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01/01/2019</w:t>
            </w:r>
          </w:p>
        </w:tc>
        <w:tc>
          <w:tcPr>
            <w:tcW w:w="1293" w:type="dxa"/>
            <w:tcBorders>
              <w:top w:val="single" w:sz="6" w:space="0" w:color="auto"/>
              <w:left w:val="single" w:sz="6" w:space="0" w:color="auto"/>
              <w:bottom w:val="single" w:sz="6" w:space="0" w:color="auto"/>
              <w:right w:val="single" w:sz="6" w:space="0" w:color="auto"/>
            </w:tcBorders>
            <w:vAlign w:val="center"/>
          </w:tcPr>
          <w:p w14:paraId="518CE653" w14:textId="6ED46439"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22:20</w:t>
            </w:r>
          </w:p>
        </w:tc>
        <w:tc>
          <w:tcPr>
            <w:tcW w:w="1294" w:type="dxa"/>
            <w:tcBorders>
              <w:top w:val="single" w:sz="6" w:space="0" w:color="auto"/>
              <w:left w:val="single" w:sz="6" w:space="0" w:color="auto"/>
              <w:bottom w:val="single" w:sz="6" w:space="0" w:color="auto"/>
              <w:right w:val="single" w:sz="6" w:space="0" w:color="auto"/>
            </w:tcBorders>
            <w:vAlign w:val="center"/>
          </w:tcPr>
          <w:p w14:paraId="256CE721" w14:textId="1796B772"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22:24</w:t>
            </w:r>
          </w:p>
        </w:tc>
        <w:tc>
          <w:tcPr>
            <w:tcW w:w="5599" w:type="dxa"/>
            <w:tcBorders>
              <w:top w:val="single" w:sz="6" w:space="0" w:color="auto"/>
              <w:left w:val="single" w:sz="6" w:space="0" w:color="auto"/>
              <w:bottom w:val="single" w:sz="6" w:space="0" w:color="auto"/>
              <w:right w:val="single" w:sz="6" w:space="0" w:color="auto"/>
            </w:tcBorders>
          </w:tcPr>
          <w:p w14:paraId="5DEBA2D2" w14:textId="5896C5CB" w:rsidR="005015DE" w:rsidRPr="005015DE" w:rsidRDefault="005015DE" w:rsidP="005015DE">
            <w:pPr>
              <w:spacing w:line="276" w:lineRule="auto"/>
              <w:ind w:firstLine="0"/>
              <w:jc w:val="left"/>
              <w:rPr>
                <w:rFonts w:cs="Arial"/>
                <w:color w:val="000000"/>
                <w:sz w:val="22"/>
                <w:szCs w:val="22"/>
              </w:rPr>
            </w:pPr>
            <w:r w:rsidRPr="005015DE">
              <w:rPr>
                <w:sz w:val="22"/>
              </w:rPr>
              <w:t>Estimados agentes, les informamos que procedemos a abrir la sesión del MI2 de 22:30 a 22:50h, negociando los periodos H1 a H24. Tengan en cuenta que la sesión del MI1 ha sido anulada. Lamentamos las molestias ocasionadas.</w:t>
            </w:r>
          </w:p>
        </w:tc>
      </w:tr>
      <w:tr w:rsidR="005015DE" w:rsidRPr="009A5DDC" w14:paraId="69E3D0B6" w14:textId="77777777" w:rsidTr="005015DE">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229D2C86" w14:textId="2BC7E14F"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01/01/2019</w:t>
            </w:r>
          </w:p>
        </w:tc>
        <w:tc>
          <w:tcPr>
            <w:tcW w:w="1293" w:type="dxa"/>
            <w:tcBorders>
              <w:top w:val="single" w:sz="6" w:space="0" w:color="auto"/>
              <w:left w:val="single" w:sz="6" w:space="0" w:color="auto"/>
              <w:bottom w:val="single" w:sz="6" w:space="0" w:color="auto"/>
              <w:right w:val="single" w:sz="6" w:space="0" w:color="auto"/>
            </w:tcBorders>
            <w:vAlign w:val="center"/>
          </w:tcPr>
          <w:p w14:paraId="02C1C79B" w14:textId="6515D697"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22:25</w:t>
            </w:r>
          </w:p>
        </w:tc>
        <w:tc>
          <w:tcPr>
            <w:tcW w:w="1294" w:type="dxa"/>
            <w:tcBorders>
              <w:top w:val="single" w:sz="6" w:space="0" w:color="auto"/>
              <w:left w:val="single" w:sz="6" w:space="0" w:color="auto"/>
              <w:bottom w:val="single" w:sz="6" w:space="0" w:color="auto"/>
              <w:right w:val="single" w:sz="6" w:space="0" w:color="auto"/>
            </w:tcBorders>
            <w:vAlign w:val="center"/>
          </w:tcPr>
          <w:p w14:paraId="5F133E41" w14:textId="0C08465E"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23:35</w:t>
            </w:r>
          </w:p>
        </w:tc>
        <w:tc>
          <w:tcPr>
            <w:tcW w:w="5599" w:type="dxa"/>
            <w:tcBorders>
              <w:top w:val="single" w:sz="6" w:space="0" w:color="auto"/>
              <w:left w:val="single" w:sz="6" w:space="0" w:color="auto"/>
              <w:bottom w:val="single" w:sz="6" w:space="0" w:color="auto"/>
              <w:right w:val="single" w:sz="6" w:space="0" w:color="auto"/>
            </w:tcBorders>
          </w:tcPr>
          <w:p w14:paraId="00481F42" w14:textId="2B2EF47C" w:rsidR="005015DE" w:rsidRPr="005015DE" w:rsidRDefault="005015DE" w:rsidP="005015DE">
            <w:pPr>
              <w:spacing w:line="276" w:lineRule="auto"/>
              <w:ind w:firstLine="0"/>
              <w:jc w:val="left"/>
              <w:rPr>
                <w:rFonts w:cs="Arial"/>
                <w:color w:val="000000"/>
                <w:sz w:val="22"/>
                <w:szCs w:val="22"/>
              </w:rPr>
            </w:pPr>
            <w:r w:rsidRPr="005015DE">
              <w:rPr>
                <w:sz w:val="22"/>
              </w:rPr>
              <w:t xml:space="preserve">Estimados agentes, les informamos que procedemos a abrir la sesión del MI2 de 22:30 a 22:50h, negociando los periodos H2 a H24. Tengan en cuenta que la sesión del MI1 ha sido </w:t>
            </w:r>
            <w:proofErr w:type="gramStart"/>
            <w:r w:rsidRPr="005015DE">
              <w:rPr>
                <w:sz w:val="22"/>
              </w:rPr>
              <w:t>anulada</w:t>
            </w:r>
            <w:proofErr w:type="gramEnd"/>
            <w:r w:rsidRPr="005015DE">
              <w:rPr>
                <w:sz w:val="22"/>
              </w:rPr>
              <w:t xml:space="preserve"> así como la H1 del MI2. Lamentamos las molestias ocasionadas.</w:t>
            </w:r>
          </w:p>
        </w:tc>
      </w:tr>
      <w:tr w:rsidR="005015DE" w:rsidRPr="009A5DDC" w14:paraId="7E7A5619" w14:textId="77777777" w:rsidTr="005015DE">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43811554" w14:textId="39893F94"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01/01/2019</w:t>
            </w:r>
          </w:p>
        </w:tc>
        <w:tc>
          <w:tcPr>
            <w:tcW w:w="1293" w:type="dxa"/>
            <w:tcBorders>
              <w:top w:val="single" w:sz="6" w:space="0" w:color="auto"/>
              <w:left w:val="single" w:sz="6" w:space="0" w:color="auto"/>
              <w:bottom w:val="single" w:sz="6" w:space="0" w:color="auto"/>
              <w:right w:val="single" w:sz="6" w:space="0" w:color="auto"/>
            </w:tcBorders>
            <w:vAlign w:val="center"/>
          </w:tcPr>
          <w:p w14:paraId="4A1C09DD" w14:textId="11D650AD"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23:08</w:t>
            </w:r>
          </w:p>
        </w:tc>
        <w:tc>
          <w:tcPr>
            <w:tcW w:w="1294" w:type="dxa"/>
            <w:tcBorders>
              <w:top w:val="single" w:sz="6" w:space="0" w:color="auto"/>
              <w:left w:val="single" w:sz="6" w:space="0" w:color="auto"/>
              <w:bottom w:val="single" w:sz="6" w:space="0" w:color="auto"/>
              <w:right w:val="single" w:sz="6" w:space="0" w:color="auto"/>
            </w:tcBorders>
            <w:vAlign w:val="center"/>
          </w:tcPr>
          <w:p w14:paraId="30B32EAA" w14:textId="34802F3C"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23:35</w:t>
            </w:r>
          </w:p>
        </w:tc>
        <w:tc>
          <w:tcPr>
            <w:tcW w:w="5599" w:type="dxa"/>
            <w:tcBorders>
              <w:top w:val="single" w:sz="6" w:space="0" w:color="auto"/>
              <w:left w:val="single" w:sz="6" w:space="0" w:color="auto"/>
              <w:bottom w:val="single" w:sz="6" w:space="0" w:color="auto"/>
              <w:right w:val="single" w:sz="6" w:space="0" w:color="auto"/>
            </w:tcBorders>
          </w:tcPr>
          <w:p w14:paraId="6511FF41" w14:textId="4365F690" w:rsidR="005015DE" w:rsidRPr="005015DE" w:rsidRDefault="005015DE" w:rsidP="005015DE">
            <w:pPr>
              <w:spacing w:line="276" w:lineRule="auto"/>
              <w:ind w:firstLine="0"/>
              <w:jc w:val="left"/>
              <w:rPr>
                <w:rFonts w:cs="Arial"/>
                <w:color w:val="000000"/>
                <w:sz w:val="22"/>
                <w:szCs w:val="22"/>
              </w:rPr>
            </w:pPr>
            <w:r w:rsidRPr="005015DE">
              <w:rPr>
                <w:sz w:val="22"/>
              </w:rPr>
              <w:t>Estimados agentes les informamos que se están realizando validaciones tras la casación del mercado intradiario 2 y se retrasarán los resultados. Lamentamos las molestias ocasionadas.</w:t>
            </w:r>
          </w:p>
        </w:tc>
      </w:tr>
      <w:tr w:rsidR="005015DE" w:rsidRPr="009A5DDC" w14:paraId="44FC0313" w14:textId="77777777" w:rsidTr="005015DE">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3645F618" w14:textId="09B0C9D0"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Pr>
                <w:rFonts w:cs="Arial"/>
                <w:color w:val="000000"/>
                <w:sz w:val="22"/>
                <w:szCs w:val="22"/>
              </w:rPr>
              <w:t>01/01/2019</w:t>
            </w:r>
          </w:p>
        </w:tc>
        <w:tc>
          <w:tcPr>
            <w:tcW w:w="1293" w:type="dxa"/>
            <w:tcBorders>
              <w:top w:val="single" w:sz="6" w:space="0" w:color="auto"/>
              <w:left w:val="single" w:sz="6" w:space="0" w:color="auto"/>
              <w:bottom w:val="single" w:sz="6" w:space="0" w:color="auto"/>
              <w:right w:val="single" w:sz="6" w:space="0" w:color="auto"/>
            </w:tcBorders>
            <w:vAlign w:val="center"/>
          </w:tcPr>
          <w:p w14:paraId="34FEB7AF" w14:textId="65E1ACF3"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23:34</w:t>
            </w:r>
          </w:p>
        </w:tc>
        <w:tc>
          <w:tcPr>
            <w:tcW w:w="1294" w:type="dxa"/>
            <w:tcBorders>
              <w:top w:val="single" w:sz="6" w:space="0" w:color="auto"/>
              <w:left w:val="single" w:sz="6" w:space="0" w:color="auto"/>
              <w:bottom w:val="single" w:sz="6" w:space="0" w:color="auto"/>
              <w:right w:val="single" w:sz="6" w:space="0" w:color="auto"/>
            </w:tcBorders>
            <w:vAlign w:val="center"/>
          </w:tcPr>
          <w:p w14:paraId="2AD97A8F" w14:textId="5313211B" w:rsidR="005015DE" w:rsidRDefault="005015DE" w:rsidP="005015DE">
            <w:pPr>
              <w:widowControl/>
              <w:autoSpaceDE w:val="0"/>
              <w:autoSpaceDN w:val="0"/>
              <w:spacing w:after="0" w:line="240" w:lineRule="auto"/>
              <w:ind w:firstLine="0"/>
              <w:jc w:val="center"/>
              <w:textAlignment w:val="auto"/>
              <w:rPr>
                <w:rFonts w:cs="Arial"/>
                <w:color w:val="000000"/>
                <w:sz w:val="22"/>
                <w:szCs w:val="22"/>
              </w:rPr>
            </w:pPr>
            <w:r w:rsidRPr="005015DE">
              <w:rPr>
                <w:rFonts w:cs="Arial"/>
                <w:color w:val="000000"/>
                <w:sz w:val="22"/>
                <w:szCs w:val="22"/>
              </w:rPr>
              <w:t>31/12/2018 23:59</w:t>
            </w:r>
          </w:p>
        </w:tc>
        <w:tc>
          <w:tcPr>
            <w:tcW w:w="5599" w:type="dxa"/>
            <w:tcBorders>
              <w:top w:val="single" w:sz="6" w:space="0" w:color="auto"/>
              <w:left w:val="single" w:sz="6" w:space="0" w:color="auto"/>
              <w:bottom w:val="single" w:sz="6" w:space="0" w:color="auto"/>
              <w:right w:val="single" w:sz="6" w:space="0" w:color="auto"/>
            </w:tcBorders>
          </w:tcPr>
          <w:p w14:paraId="743F8C73" w14:textId="39B0D106" w:rsidR="005015DE" w:rsidRPr="005015DE" w:rsidRDefault="005015DE" w:rsidP="005015DE">
            <w:pPr>
              <w:spacing w:line="276" w:lineRule="auto"/>
              <w:ind w:firstLine="0"/>
              <w:jc w:val="left"/>
              <w:rPr>
                <w:rFonts w:cs="Arial"/>
                <w:color w:val="000000"/>
                <w:sz w:val="22"/>
                <w:szCs w:val="22"/>
              </w:rPr>
            </w:pPr>
            <w:r w:rsidRPr="005015DE">
              <w:rPr>
                <w:sz w:val="22"/>
              </w:rPr>
              <w:t xml:space="preserve">Estimados agentes les informamos que ya están publicados los resultados del MI2. Tengan en cuenta que el </w:t>
            </w:r>
            <w:proofErr w:type="gramStart"/>
            <w:r w:rsidRPr="005015DE">
              <w:rPr>
                <w:sz w:val="22"/>
              </w:rPr>
              <w:t>MI1</w:t>
            </w:r>
            <w:proofErr w:type="gramEnd"/>
            <w:r w:rsidRPr="005015DE">
              <w:rPr>
                <w:sz w:val="22"/>
              </w:rPr>
              <w:t xml:space="preserve"> así como la H1 del MI2 han sido anuladas. Lamentamos las molestias ocasionadas.</w:t>
            </w:r>
          </w:p>
        </w:tc>
      </w:tr>
    </w:tbl>
    <w:p w14:paraId="24DFA38D" w14:textId="77777777" w:rsidR="00DB1B48" w:rsidRPr="009A5DDC" w:rsidRDefault="00DB1B48" w:rsidP="006A1068">
      <w:pPr>
        <w:pStyle w:val="Prrafodelista"/>
        <w:widowControl/>
        <w:adjustRightInd/>
        <w:spacing w:after="80" w:line="276" w:lineRule="auto"/>
        <w:ind w:left="1247" w:firstLine="0"/>
        <w:textAlignment w:val="auto"/>
      </w:pPr>
    </w:p>
    <w:p w14:paraId="329215F7" w14:textId="77777777" w:rsidR="00F30CC0" w:rsidRDefault="00F30CC0" w:rsidP="005C1022">
      <w:pPr>
        <w:pStyle w:val="Ttulo2"/>
        <w:numPr>
          <w:ilvl w:val="2"/>
          <w:numId w:val="1"/>
        </w:numPr>
        <w:spacing w:before="240" w:line="360" w:lineRule="auto"/>
        <w:ind w:left="1247"/>
      </w:pPr>
      <w:bookmarkStart w:id="25" w:name="_Toc529262816"/>
      <w:r w:rsidRPr="006A1068">
        <w:rPr>
          <w:szCs w:val="24"/>
        </w:rPr>
        <w:t>Ofertas rechazadas en el proceso de casación por no disponer de</w:t>
      </w:r>
      <w:r>
        <w:t xml:space="preserve"> garantías suficiente</w:t>
      </w:r>
      <w:bookmarkEnd w:id="22"/>
      <w:r w:rsidR="00ED3BBC">
        <w:t>s</w:t>
      </w:r>
      <w:bookmarkEnd w:id="25"/>
    </w:p>
    <w:p w14:paraId="296171FC" w14:textId="634C95AB" w:rsidR="00C0788F" w:rsidRDefault="00F30CC0" w:rsidP="006A1068">
      <w:pPr>
        <w:ind w:left="527" w:firstLine="0"/>
      </w:pPr>
      <w:bookmarkStart w:id="26" w:name="_Ref482108723"/>
      <w:r>
        <w:t xml:space="preserve">Durante el periodo en estudio se han rechazado por falta de </w:t>
      </w:r>
      <w:r w:rsidRPr="00F80C37">
        <w:t xml:space="preserve">garantías </w:t>
      </w:r>
      <w:r w:rsidR="008D14A8">
        <w:t>treinta y dos</w:t>
      </w:r>
      <w:r w:rsidR="002C3EE6">
        <w:t xml:space="preserve"> </w:t>
      </w:r>
      <w:r w:rsidR="00C66CCD">
        <w:t xml:space="preserve">ofertas </w:t>
      </w:r>
      <w:r w:rsidRPr="00F80C37">
        <w:t xml:space="preserve">presentadas a las </w:t>
      </w:r>
      <w:r w:rsidR="00036791" w:rsidRPr="00F80C37">
        <w:t xml:space="preserve">diferentes </w:t>
      </w:r>
      <w:r w:rsidR="000D5C26" w:rsidRPr="00F80C37">
        <w:t>sesiones del mercado intr</w:t>
      </w:r>
      <w:r w:rsidR="000D5C26">
        <w:t>adiario</w:t>
      </w:r>
      <w:r w:rsidR="008D14A8">
        <w:t xml:space="preserve"> de subastas.</w:t>
      </w:r>
    </w:p>
    <w:p w14:paraId="1A5E8E71" w14:textId="77777777" w:rsidR="00F30CC0" w:rsidRPr="006A1068" w:rsidRDefault="008E28F4" w:rsidP="005C1022">
      <w:pPr>
        <w:pStyle w:val="Ttulo2"/>
        <w:numPr>
          <w:ilvl w:val="2"/>
          <w:numId w:val="1"/>
        </w:numPr>
        <w:spacing w:before="240" w:line="360" w:lineRule="auto"/>
        <w:ind w:left="1247"/>
        <w:rPr>
          <w:szCs w:val="24"/>
        </w:rPr>
      </w:pPr>
      <w:bookmarkStart w:id="27" w:name="_Toc245735097"/>
      <w:bookmarkStart w:id="28" w:name="_Toc529262817"/>
      <w:r w:rsidRPr="006A1068">
        <w:rPr>
          <w:szCs w:val="24"/>
        </w:rPr>
        <w:t xml:space="preserve">Consultas y </w:t>
      </w:r>
      <w:r w:rsidR="00F30CC0" w:rsidRPr="006A1068">
        <w:rPr>
          <w:szCs w:val="24"/>
        </w:rPr>
        <w:t>Reclamaciones</w:t>
      </w:r>
      <w:bookmarkEnd w:id="26"/>
      <w:bookmarkEnd w:id="27"/>
      <w:bookmarkEnd w:id="28"/>
    </w:p>
    <w:p w14:paraId="6947CCA1" w14:textId="41786F2C" w:rsidR="008D14A8" w:rsidRDefault="008D14A8" w:rsidP="008D14A8">
      <w:pPr>
        <w:pStyle w:val="Prrafodelista"/>
        <w:ind w:left="525" w:firstLine="0"/>
      </w:pPr>
      <w:r>
        <w:t xml:space="preserve">Se ha recibido una consulta, de carácter confidencial, a través del sistema </w:t>
      </w:r>
      <w:r w:rsidR="00BC7B43">
        <w:t>de información del mercado</w:t>
      </w:r>
      <w:r>
        <w:t>. Se respondió al agente aclarándole su consulta.</w:t>
      </w:r>
    </w:p>
    <w:p w14:paraId="50382263" w14:textId="77777777" w:rsidR="006A1068" w:rsidRDefault="006A1068" w:rsidP="006A1068">
      <w:pPr>
        <w:ind w:firstLine="0"/>
        <w:rPr>
          <w:lang w:val="es-ES_tradnl"/>
        </w:rPr>
      </w:pPr>
    </w:p>
    <w:p w14:paraId="148C0BE8" w14:textId="77777777" w:rsidR="005C1022" w:rsidRPr="005C1022" w:rsidRDefault="005C1022" w:rsidP="005C1022">
      <w:pPr>
        <w:pStyle w:val="Ttulo2"/>
        <w:numPr>
          <w:ilvl w:val="1"/>
          <w:numId w:val="40"/>
        </w:numPr>
        <w:spacing w:before="240" w:line="360" w:lineRule="auto"/>
        <w:rPr>
          <w:szCs w:val="24"/>
        </w:rPr>
      </w:pPr>
      <w:bookmarkStart w:id="29" w:name="_Toc529262818"/>
      <w:r>
        <w:rPr>
          <w:szCs w:val="24"/>
        </w:rPr>
        <w:t>MERCADO INTRADIARIO CONTINUO</w:t>
      </w:r>
      <w:bookmarkEnd w:id="29"/>
    </w:p>
    <w:p w14:paraId="5BB171E3" w14:textId="77777777" w:rsidR="006A1068" w:rsidRDefault="006A1068" w:rsidP="005C1022">
      <w:pPr>
        <w:pStyle w:val="Ttulo2"/>
        <w:numPr>
          <w:ilvl w:val="2"/>
          <w:numId w:val="42"/>
        </w:numPr>
        <w:spacing w:before="240" w:line="360" w:lineRule="auto"/>
        <w:rPr>
          <w:szCs w:val="24"/>
        </w:rPr>
      </w:pPr>
      <w:bookmarkStart w:id="30" w:name="_Toc529262819"/>
      <w:r>
        <w:rPr>
          <w:szCs w:val="24"/>
        </w:rPr>
        <w:t>Rondas</w:t>
      </w:r>
      <w:bookmarkEnd w:id="30"/>
    </w:p>
    <w:p w14:paraId="416AEA8E" w14:textId="66BA393B" w:rsidR="00B653F4" w:rsidRDefault="001C2D21" w:rsidP="001C2D21">
      <w:pPr>
        <w:pStyle w:val="Ttulo2"/>
        <w:ind w:hanging="183"/>
        <w:jc w:val="left"/>
      </w:pPr>
      <w:r>
        <w:t xml:space="preserve">Anulación de ciertas </w:t>
      </w:r>
      <w:r w:rsidR="00B653F4">
        <w:t xml:space="preserve">transacciones habidas en la </w:t>
      </w:r>
      <w:r>
        <w:t>Ronda 2</w:t>
      </w:r>
      <w:r w:rsidR="00FD074D">
        <w:t>0</w:t>
      </w:r>
      <w:r>
        <w:t xml:space="preserve"> de </w:t>
      </w:r>
      <w:r w:rsidR="00FD074D">
        <w:t xml:space="preserve">fecha sesión </w:t>
      </w:r>
      <w:r w:rsidR="00B653F4">
        <w:t>0</w:t>
      </w:r>
      <w:r w:rsidR="00FD074D">
        <w:t>6/11</w:t>
      </w:r>
      <w:r w:rsidR="00B653F4">
        <w:t>/2018</w:t>
      </w:r>
    </w:p>
    <w:p w14:paraId="68F1C035" w14:textId="738C2271" w:rsidR="00B653F4" w:rsidRPr="001C2D21" w:rsidRDefault="00DD335F" w:rsidP="001C2D21">
      <w:pPr>
        <w:ind w:left="527" w:firstLine="0"/>
      </w:pPr>
      <w:r>
        <w:t>En el Mercado Intradia</w:t>
      </w:r>
      <w:r w:rsidR="00FD074D">
        <w:t>rio Continuo que se realizó el 06/11/2018 en la Ronda 20</w:t>
      </w:r>
      <w:r>
        <w:t xml:space="preserve"> debido a una circunstancia inesperada en el mercado</w:t>
      </w:r>
      <w:r w:rsidR="00F04019">
        <w:t>,</w:t>
      </w:r>
      <w:r>
        <w:t xml:space="preserve"> </w:t>
      </w:r>
      <w:r w:rsidR="00716424">
        <w:t>que,</w:t>
      </w:r>
      <w:r>
        <w:t xml:space="preserve"> no estando prevista, </w:t>
      </w:r>
      <w:r w:rsidR="004136EA">
        <w:t xml:space="preserve">se produjo </w:t>
      </w:r>
      <w:r>
        <w:t xml:space="preserve">un comportamiento no deseado </w:t>
      </w:r>
      <w:r w:rsidR="00256AA3">
        <w:t xml:space="preserve">y </w:t>
      </w:r>
      <w:r>
        <w:t xml:space="preserve">provocó que </w:t>
      </w:r>
      <w:r w:rsidR="00B653F4">
        <w:t>algunas de las transacciones efectuadas en la ronda 2</w:t>
      </w:r>
      <w:r w:rsidR="00FD074D">
        <w:t>0</w:t>
      </w:r>
      <w:r w:rsidR="00B653F4">
        <w:t xml:space="preserve"> del mercado intradiario continuo no fueron incluidas en el fichero PIBCIC/PT enviados por OMIE a los operadores del sistema (REE y REN). </w:t>
      </w:r>
    </w:p>
    <w:p w14:paraId="65B4853D" w14:textId="7215E633" w:rsidR="001C2D21" w:rsidRPr="00B078FF" w:rsidRDefault="001C2D21" w:rsidP="001C2D21">
      <w:pPr>
        <w:ind w:left="527" w:firstLine="0"/>
      </w:pPr>
      <w:r>
        <w:t xml:space="preserve">Dicha información fue validada y aceptada por el Operador del Sistema español (REE) y portugués (REN). A su vez, los Operadores del Sistema publicaron los correspondientes ficheros PHFC y PHFCPT sin considerar dichas transacciones. </w:t>
      </w:r>
      <w:r w:rsidRPr="00B078FF">
        <w:t xml:space="preserve">Según han informado ambos Operadores del sistema, dichas transacciones tampoco fueron consideradas en sus programas P48. </w:t>
      </w:r>
    </w:p>
    <w:p w14:paraId="328B7C58" w14:textId="7A2EA52A" w:rsidR="00B653F4" w:rsidRDefault="001C2D21" w:rsidP="001C2D21">
      <w:pPr>
        <w:ind w:left="527" w:firstLine="0"/>
      </w:pPr>
      <w:r>
        <w:t>Una vez analizad</w:t>
      </w:r>
      <w:r w:rsidR="00FD074D">
        <w:t xml:space="preserve">a la incidencia junto con ambos </w:t>
      </w:r>
      <w:r>
        <w:t>Operadores del Sistema y a la vista de que la única solución factible admitida por dichos Operadores es la anulación de dichas transacciones, OMIE de conformidad con lo establecido en la Regla 56 de las de Funcionamiento de los Mercados Diario e Intradiario de producción de energía eléctrica aprobadas por Resolución de 9 de mayo de 2018, de la Secretaría de Estado de Energía, procedi</w:t>
      </w:r>
      <w:r w:rsidR="00B078FF">
        <w:t>ó</w:t>
      </w:r>
      <w:r>
        <w:t xml:space="preserve"> a anularlas</w:t>
      </w:r>
      <w:r w:rsidR="00080810">
        <w:t>.</w:t>
      </w:r>
    </w:p>
    <w:p w14:paraId="62DEBD20" w14:textId="4FC1F973" w:rsidR="00B653F4" w:rsidRDefault="00B653F4" w:rsidP="001C2D21">
      <w:pPr>
        <w:ind w:left="527" w:firstLine="0"/>
      </w:pPr>
      <w:r>
        <w:t>OMIE se puso en contacto con los agentes afectados manteniéndoles informados al respecto.</w:t>
      </w:r>
    </w:p>
    <w:p w14:paraId="23D00B01" w14:textId="20DCA7FE" w:rsidR="00102FA7" w:rsidRDefault="00FF1C1F" w:rsidP="00102FA7">
      <w:pPr>
        <w:pStyle w:val="Ttulo2"/>
        <w:ind w:hanging="183"/>
        <w:jc w:val="left"/>
      </w:pPr>
      <w:r>
        <w:t>Implantación</w:t>
      </w:r>
      <w:r w:rsidR="00102FA7">
        <w:t xml:space="preserve"> del </w:t>
      </w:r>
      <w:r>
        <w:t>Modelo Híbrido Definitivo (Modelo B)</w:t>
      </w:r>
      <w:r w:rsidR="00102FA7">
        <w:t xml:space="preserve"> </w:t>
      </w:r>
      <w:r>
        <w:t xml:space="preserve">para la </w:t>
      </w:r>
      <w:r w:rsidR="00102FA7">
        <w:t xml:space="preserve">fecha sesión </w:t>
      </w:r>
      <w:r>
        <w:t>27</w:t>
      </w:r>
      <w:r w:rsidR="00102FA7">
        <w:t>/11/2018</w:t>
      </w:r>
    </w:p>
    <w:p w14:paraId="517BE48C" w14:textId="6A6DAEED" w:rsidR="001D283D" w:rsidRDefault="00FF1C1F" w:rsidP="00102FA7">
      <w:pPr>
        <w:ind w:left="527" w:firstLine="0"/>
        <w:rPr>
          <w:iCs/>
        </w:rPr>
      </w:pPr>
      <w:r>
        <w:t xml:space="preserve">El día 27/11/2018, de acuerdo con la </w:t>
      </w:r>
      <w:r>
        <w:rPr>
          <w:i/>
          <w:iCs/>
        </w:rPr>
        <w:t>Regla Transitoria Tercera de las Reglas de Mercado vigentes</w:t>
      </w:r>
      <w:r>
        <w:rPr>
          <w:iCs/>
        </w:rPr>
        <w:t xml:space="preserve">, </w:t>
      </w:r>
      <w:r w:rsidR="001D283D">
        <w:t>se implantó el Modelo Híbrido Definitivo, también llamado Modelo B.</w:t>
      </w:r>
      <w:r w:rsidR="001D283D">
        <w:rPr>
          <w:i/>
          <w:iCs/>
        </w:rPr>
        <w:t xml:space="preserve"> </w:t>
      </w:r>
      <w:r w:rsidR="001D283D" w:rsidRPr="001D283D">
        <w:rPr>
          <w:iCs/>
        </w:rPr>
        <w:t>La implantación tuvo lugar a</w:t>
      </w:r>
      <w:r w:rsidR="00BC7B43">
        <w:rPr>
          <w:iCs/>
        </w:rPr>
        <w:t xml:space="preserve"> partir de</w:t>
      </w:r>
      <w:r w:rsidR="001D283D" w:rsidRPr="001D283D">
        <w:rPr>
          <w:iCs/>
        </w:rPr>
        <w:t xml:space="preserve"> las 13:00h del día 27/11 con el comienzo de la Ro</w:t>
      </w:r>
      <w:r w:rsidR="00BC7B43">
        <w:rPr>
          <w:iCs/>
        </w:rPr>
        <w:t>nda 16, cuyo horizonte contiene</w:t>
      </w:r>
      <w:r w:rsidR="001D283D" w:rsidRPr="001D283D">
        <w:rPr>
          <w:iCs/>
        </w:rPr>
        <w:t xml:space="preserve"> el resto de periodos del día (16-24). La primera s</w:t>
      </w:r>
      <w:r w:rsidR="001D283D">
        <w:rPr>
          <w:iCs/>
        </w:rPr>
        <w:t>esión de subasta a la que aplicó</w:t>
      </w:r>
      <w:r w:rsidR="001D283D" w:rsidRPr="001D283D">
        <w:rPr>
          <w:iCs/>
        </w:rPr>
        <w:t xml:space="preserve"> el Modelo B </w:t>
      </w:r>
      <w:proofErr w:type="spellStart"/>
      <w:r w:rsidR="00BC7B43">
        <w:rPr>
          <w:iCs/>
        </w:rPr>
        <w:t>fué</w:t>
      </w:r>
      <w:proofErr w:type="spellEnd"/>
      <w:r w:rsidR="001D283D">
        <w:rPr>
          <w:iCs/>
        </w:rPr>
        <w:t xml:space="preserve"> la primera sesión del mercado intradiario para el día 28/11/2018.</w:t>
      </w:r>
    </w:p>
    <w:p w14:paraId="5F8B8F8F" w14:textId="305D65DD" w:rsidR="001D283D" w:rsidRDefault="00102FA7" w:rsidP="00102FA7">
      <w:pPr>
        <w:ind w:left="527" w:firstLine="0"/>
        <w:rPr>
          <w:rFonts w:cs="Arial"/>
          <w:szCs w:val="22"/>
        </w:rPr>
      </w:pPr>
      <w:r>
        <w:rPr>
          <w:rFonts w:cs="Arial"/>
          <w:szCs w:val="22"/>
        </w:rPr>
        <w:t>Se mantuvo informados a los agentes de mercado mediante la publicación de los siguientes mensajes en el web de agentes:</w:t>
      </w:r>
    </w:p>
    <w:p w14:paraId="0A199C04" w14:textId="77777777" w:rsidR="001D283D" w:rsidRDefault="001D283D">
      <w:pPr>
        <w:widowControl/>
        <w:adjustRightInd/>
        <w:spacing w:after="0" w:line="240" w:lineRule="auto"/>
        <w:ind w:firstLine="0"/>
        <w:jc w:val="left"/>
        <w:textAlignment w:val="auto"/>
        <w:rPr>
          <w:rFonts w:cs="Arial"/>
          <w:szCs w:val="22"/>
        </w:rPr>
      </w:pPr>
      <w:r>
        <w:rPr>
          <w:rFonts w:cs="Arial"/>
          <w:szCs w:val="22"/>
        </w:rPr>
        <w:br w:type="page"/>
      </w:r>
    </w:p>
    <w:tbl>
      <w:tblPr>
        <w:tblW w:w="9480" w:type="dxa"/>
        <w:tblInd w:w="40" w:type="dxa"/>
        <w:tblLayout w:type="fixed"/>
        <w:tblCellMar>
          <w:left w:w="70" w:type="dxa"/>
          <w:right w:w="70" w:type="dxa"/>
        </w:tblCellMar>
        <w:tblLook w:val="0000" w:firstRow="0" w:lastRow="0" w:firstColumn="0" w:lastColumn="0" w:noHBand="0" w:noVBand="0"/>
      </w:tblPr>
      <w:tblGrid>
        <w:gridCol w:w="1294"/>
        <w:gridCol w:w="1293"/>
        <w:gridCol w:w="1294"/>
        <w:gridCol w:w="5599"/>
      </w:tblGrid>
      <w:tr w:rsidR="00102FA7" w:rsidRPr="00FF1C1F" w14:paraId="3AA35B07" w14:textId="77777777" w:rsidTr="00DC1037">
        <w:trPr>
          <w:cantSplit/>
          <w:trHeight w:val="20"/>
        </w:trPr>
        <w:tc>
          <w:tcPr>
            <w:tcW w:w="1294" w:type="dxa"/>
            <w:tcBorders>
              <w:top w:val="single" w:sz="6" w:space="0" w:color="auto"/>
              <w:left w:val="single" w:sz="6" w:space="0" w:color="auto"/>
              <w:bottom w:val="single" w:sz="6" w:space="0" w:color="auto"/>
              <w:right w:val="single" w:sz="6" w:space="0" w:color="auto"/>
            </w:tcBorders>
          </w:tcPr>
          <w:p w14:paraId="41204CF5" w14:textId="55A52082" w:rsidR="00102FA7" w:rsidRPr="00FF1C1F" w:rsidRDefault="001D283D" w:rsidP="00DC1037">
            <w:pPr>
              <w:widowControl/>
              <w:autoSpaceDE w:val="0"/>
              <w:autoSpaceDN w:val="0"/>
              <w:spacing w:after="0" w:line="240" w:lineRule="auto"/>
              <w:ind w:firstLine="0"/>
              <w:jc w:val="center"/>
              <w:textAlignment w:val="auto"/>
              <w:rPr>
                <w:rFonts w:cs="Arial"/>
                <w:b/>
                <w:bCs/>
                <w:color w:val="000000"/>
                <w:sz w:val="20"/>
                <w:szCs w:val="22"/>
              </w:rPr>
            </w:pPr>
            <w:r>
              <w:rPr>
                <w:rFonts w:cs="Arial"/>
                <w:szCs w:val="22"/>
              </w:rPr>
              <w:br w:type="column"/>
            </w:r>
            <w:r w:rsidR="00102FA7" w:rsidRPr="00FF1C1F">
              <w:rPr>
                <w:rFonts w:cs="Arial"/>
                <w:b/>
                <w:bCs/>
                <w:color w:val="000000"/>
                <w:sz w:val="20"/>
                <w:szCs w:val="22"/>
              </w:rPr>
              <w:t>Día</w:t>
            </w:r>
          </w:p>
        </w:tc>
        <w:tc>
          <w:tcPr>
            <w:tcW w:w="1293" w:type="dxa"/>
            <w:tcBorders>
              <w:top w:val="single" w:sz="6" w:space="0" w:color="auto"/>
              <w:left w:val="single" w:sz="6" w:space="0" w:color="auto"/>
              <w:bottom w:val="single" w:sz="6" w:space="0" w:color="auto"/>
              <w:right w:val="single" w:sz="6" w:space="0" w:color="auto"/>
            </w:tcBorders>
          </w:tcPr>
          <w:p w14:paraId="0F353277" w14:textId="77777777" w:rsidR="00102FA7" w:rsidRPr="00FF1C1F" w:rsidRDefault="00102FA7" w:rsidP="00DC1037">
            <w:pPr>
              <w:widowControl/>
              <w:autoSpaceDE w:val="0"/>
              <w:autoSpaceDN w:val="0"/>
              <w:spacing w:after="0" w:line="240" w:lineRule="auto"/>
              <w:ind w:firstLine="0"/>
              <w:jc w:val="center"/>
              <w:textAlignment w:val="auto"/>
              <w:rPr>
                <w:rFonts w:cs="Arial"/>
                <w:b/>
                <w:bCs/>
                <w:color w:val="000000"/>
                <w:sz w:val="20"/>
                <w:szCs w:val="22"/>
              </w:rPr>
            </w:pPr>
            <w:r w:rsidRPr="00FF1C1F">
              <w:rPr>
                <w:rFonts w:cs="Arial"/>
                <w:b/>
                <w:bCs/>
                <w:color w:val="000000"/>
                <w:sz w:val="20"/>
                <w:szCs w:val="22"/>
              </w:rPr>
              <w:t>Hora Inicio</w:t>
            </w:r>
          </w:p>
        </w:tc>
        <w:tc>
          <w:tcPr>
            <w:tcW w:w="1294" w:type="dxa"/>
            <w:tcBorders>
              <w:top w:val="single" w:sz="6" w:space="0" w:color="auto"/>
              <w:left w:val="single" w:sz="6" w:space="0" w:color="auto"/>
              <w:bottom w:val="single" w:sz="6" w:space="0" w:color="auto"/>
              <w:right w:val="single" w:sz="6" w:space="0" w:color="auto"/>
            </w:tcBorders>
          </w:tcPr>
          <w:p w14:paraId="06DDC272" w14:textId="77777777" w:rsidR="00102FA7" w:rsidRPr="00FF1C1F" w:rsidRDefault="00102FA7" w:rsidP="00DC1037">
            <w:pPr>
              <w:widowControl/>
              <w:autoSpaceDE w:val="0"/>
              <w:autoSpaceDN w:val="0"/>
              <w:spacing w:after="0" w:line="240" w:lineRule="auto"/>
              <w:ind w:firstLine="0"/>
              <w:jc w:val="center"/>
              <w:textAlignment w:val="auto"/>
              <w:rPr>
                <w:rFonts w:cs="Arial"/>
                <w:b/>
                <w:bCs/>
                <w:color w:val="000000"/>
                <w:sz w:val="20"/>
                <w:szCs w:val="22"/>
              </w:rPr>
            </w:pPr>
            <w:r w:rsidRPr="00FF1C1F">
              <w:rPr>
                <w:rFonts w:cs="Arial"/>
                <w:b/>
                <w:bCs/>
                <w:color w:val="000000"/>
                <w:sz w:val="20"/>
                <w:szCs w:val="22"/>
              </w:rPr>
              <w:t>Hora Fin</w:t>
            </w:r>
          </w:p>
        </w:tc>
        <w:tc>
          <w:tcPr>
            <w:tcW w:w="5599" w:type="dxa"/>
            <w:tcBorders>
              <w:top w:val="single" w:sz="6" w:space="0" w:color="auto"/>
              <w:left w:val="single" w:sz="6" w:space="0" w:color="auto"/>
              <w:bottom w:val="single" w:sz="6" w:space="0" w:color="auto"/>
              <w:right w:val="single" w:sz="6" w:space="0" w:color="auto"/>
            </w:tcBorders>
          </w:tcPr>
          <w:p w14:paraId="04794045" w14:textId="77777777" w:rsidR="00102FA7" w:rsidRPr="00FF1C1F" w:rsidRDefault="00102FA7" w:rsidP="00DC1037">
            <w:pPr>
              <w:widowControl/>
              <w:autoSpaceDE w:val="0"/>
              <w:autoSpaceDN w:val="0"/>
              <w:spacing w:after="0" w:line="240" w:lineRule="auto"/>
              <w:ind w:firstLine="0"/>
              <w:jc w:val="center"/>
              <w:textAlignment w:val="auto"/>
              <w:rPr>
                <w:rFonts w:cs="Arial"/>
                <w:b/>
                <w:bCs/>
                <w:color w:val="000000"/>
                <w:sz w:val="20"/>
                <w:szCs w:val="22"/>
              </w:rPr>
            </w:pPr>
            <w:r w:rsidRPr="00FF1C1F">
              <w:rPr>
                <w:rFonts w:cs="Arial"/>
                <w:b/>
                <w:bCs/>
                <w:color w:val="000000"/>
                <w:sz w:val="20"/>
                <w:szCs w:val="22"/>
              </w:rPr>
              <w:t>Texto</w:t>
            </w:r>
          </w:p>
        </w:tc>
      </w:tr>
      <w:tr w:rsidR="00716424" w:rsidRPr="00716424" w14:paraId="03D0F640" w14:textId="77777777" w:rsidTr="00102FA7">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4DE5C67C" w14:textId="3745E75F" w:rsidR="00716424" w:rsidRDefault="00716424" w:rsidP="00716424">
            <w:pPr>
              <w:widowControl/>
              <w:autoSpaceDE w:val="0"/>
              <w:autoSpaceDN w:val="0"/>
              <w:spacing w:after="0" w:line="240" w:lineRule="auto"/>
              <w:ind w:firstLine="0"/>
              <w:jc w:val="center"/>
              <w:textAlignment w:val="auto"/>
              <w:rPr>
                <w:rFonts w:cs="Arial"/>
                <w:color w:val="000000"/>
                <w:sz w:val="20"/>
                <w:szCs w:val="22"/>
              </w:rPr>
            </w:pPr>
            <w:r>
              <w:rPr>
                <w:rFonts w:cs="Arial"/>
                <w:color w:val="000000"/>
                <w:sz w:val="20"/>
                <w:szCs w:val="22"/>
              </w:rPr>
              <w:t>27/11/2018</w:t>
            </w:r>
          </w:p>
        </w:tc>
        <w:tc>
          <w:tcPr>
            <w:tcW w:w="1293" w:type="dxa"/>
            <w:tcBorders>
              <w:top w:val="single" w:sz="6" w:space="0" w:color="auto"/>
              <w:left w:val="single" w:sz="6" w:space="0" w:color="auto"/>
              <w:bottom w:val="single" w:sz="6" w:space="0" w:color="auto"/>
              <w:right w:val="single" w:sz="6" w:space="0" w:color="auto"/>
            </w:tcBorders>
            <w:vAlign w:val="center"/>
          </w:tcPr>
          <w:p w14:paraId="02FC72C5" w14:textId="0FC9F032" w:rsidR="00716424" w:rsidRPr="00FF1C1F" w:rsidRDefault="00716424" w:rsidP="00716424">
            <w:pPr>
              <w:widowControl/>
              <w:autoSpaceDE w:val="0"/>
              <w:autoSpaceDN w:val="0"/>
              <w:spacing w:after="0" w:line="240" w:lineRule="auto"/>
              <w:ind w:firstLine="0"/>
              <w:jc w:val="center"/>
              <w:textAlignment w:val="auto"/>
              <w:rPr>
                <w:sz w:val="20"/>
              </w:rPr>
            </w:pPr>
            <w:r w:rsidRPr="00FF1C1F">
              <w:rPr>
                <w:sz w:val="20"/>
              </w:rPr>
              <w:t>23/11/2018 13:40</w:t>
            </w:r>
          </w:p>
        </w:tc>
        <w:tc>
          <w:tcPr>
            <w:tcW w:w="1294" w:type="dxa"/>
            <w:tcBorders>
              <w:top w:val="single" w:sz="6" w:space="0" w:color="auto"/>
              <w:left w:val="single" w:sz="6" w:space="0" w:color="auto"/>
              <w:bottom w:val="single" w:sz="6" w:space="0" w:color="auto"/>
              <w:right w:val="single" w:sz="6" w:space="0" w:color="auto"/>
            </w:tcBorders>
            <w:vAlign w:val="center"/>
          </w:tcPr>
          <w:p w14:paraId="29CB9C60" w14:textId="482BF7D2" w:rsidR="00716424" w:rsidRPr="00FF1C1F" w:rsidRDefault="00716424" w:rsidP="00716424">
            <w:pPr>
              <w:widowControl/>
              <w:autoSpaceDE w:val="0"/>
              <w:autoSpaceDN w:val="0"/>
              <w:spacing w:after="0" w:line="240" w:lineRule="auto"/>
              <w:ind w:firstLine="0"/>
              <w:jc w:val="center"/>
              <w:textAlignment w:val="auto"/>
              <w:rPr>
                <w:sz w:val="20"/>
              </w:rPr>
            </w:pPr>
            <w:r w:rsidRPr="00FF1C1F">
              <w:rPr>
                <w:sz w:val="20"/>
              </w:rPr>
              <w:t>28/11/2018 12:</w:t>
            </w:r>
            <w:r w:rsidR="003E3A5B">
              <w:rPr>
                <w:sz w:val="20"/>
              </w:rPr>
              <w:t>43</w:t>
            </w:r>
          </w:p>
        </w:tc>
        <w:tc>
          <w:tcPr>
            <w:tcW w:w="5599" w:type="dxa"/>
            <w:tcBorders>
              <w:top w:val="single" w:sz="6" w:space="0" w:color="auto"/>
              <w:left w:val="single" w:sz="6" w:space="0" w:color="auto"/>
              <w:bottom w:val="single" w:sz="6" w:space="0" w:color="auto"/>
              <w:right w:val="single" w:sz="6" w:space="0" w:color="auto"/>
            </w:tcBorders>
          </w:tcPr>
          <w:p w14:paraId="033ADA2F" w14:textId="6BEE0337" w:rsidR="00716424" w:rsidRPr="00716424" w:rsidRDefault="00716424" w:rsidP="00716424">
            <w:pPr>
              <w:spacing w:line="276" w:lineRule="auto"/>
              <w:ind w:firstLine="0"/>
              <w:jc w:val="left"/>
              <w:rPr>
                <w:sz w:val="20"/>
              </w:rPr>
            </w:pPr>
            <w:r w:rsidRPr="00716424">
              <w:rPr>
                <w:sz w:val="20"/>
              </w:rPr>
              <w:t xml:space="preserve">Se comunica a los Agentes de Mercado que, tal y como se establece en la Regla Transitoria Tercera de las Reglas de Mercado vigentes, el próximo día 27 de </w:t>
            </w:r>
            <w:proofErr w:type="gramStart"/>
            <w:r w:rsidRPr="00716424">
              <w:rPr>
                <w:sz w:val="20"/>
              </w:rPr>
              <w:t>Noviembre</w:t>
            </w:r>
            <w:proofErr w:type="gramEnd"/>
            <w:r w:rsidRPr="00716424">
              <w:rPr>
                <w:sz w:val="20"/>
              </w:rPr>
              <w:t xml:space="preserve"> dará comienzo el Modelo Híbrido Definitivo también llamado Modelo B. La implantación tendrá lugar a las 13:00h del día 27/11 con el comienzo de la Ronda 16, cuyo horizonte contendrá el resto de periodos del día (16-24). La primera sesión de subasta a la que aplique el Modelo B será a la 1ª Sesión del MI (17:00-18:50h del día 27/11), para cuya casación ya se hibernarán las ofertas del continuo. Se comunicará cualquier noticia o modificación sobre la planificación prevista.</w:t>
            </w:r>
          </w:p>
        </w:tc>
      </w:tr>
      <w:tr w:rsidR="00FF1C1F" w:rsidRPr="00790BB2" w14:paraId="3EA18B1B" w14:textId="77777777" w:rsidTr="00102FA7">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27E7EBB8" w14:textId="3AC896F8" w:rsidR="00FF1C1F" w:rsidRPr="00FF1C1F" w:rsidRDefault="00FF1C1F" w:rsidP="00FF1C1F">
            <w:pPr>
              <w:widowControl/>
              <w:autoSpaceDE w:val="0"/>
              <w:autoSpaceDN w:val="0"/>
              <w:spacing w:after="0" w:line="240" w:lineRule="auto"/>
              <w:ind w:firstLine="0"/>
              <w:jc w:val="center"/>
              <w:textAlignment w:val="auto"/>
              <w:rPr>
                <w:rFonts w:cs="Arial"/>
                <w:color w:val="000000"/>
                <w:sz w:val="20"/>
                <w:szCs w:val="22"/>
              </w:rPr>
            </w:pPr>
            <w:r>
              <w:rPr>
                <w:rFonts w:cs="Arial"/>
                <w:color w:val="000000"/>
                <w:sz w:val="20"/>
                <w:szCs w:val="22"/>
              </w:rPr>
              <w:t>27/11/2018</w:t>
            </w:r>
          </w:p>
        </w:tc>
        <w:tc>
          <w:tcPr>
            <w:tcW w:w="1293" w:type="dxa"/>
            <w:tcBorders>
              <w:top w:val="single" w:sz="6" w:space="0" w:color="auto"/>
              <w:left w:val="single" w:sz="6" w:space="0" w:color="auto"/>
              <w:bottom w:val="single" w:sz="6" w:space="0" w:color="auto"/>
              <w:right w:val="single" w:sz="6" w:space="0" w:color="auto"/>
            </w:tcBorders>
            <w:vAlign w:val="center"/>
          </w:tcPr>
          <w:p w14:paraId="074AB2F6" w14:textId="01F70691" w:rsidR="00FF1C1F" w:rsidRPr="00FF1C1F" w:rsidRDefault="00FF1C1F" w:rsidP="00FF1C1F">
            <w:pPr>
              <w:widowControl/>
              <w:autoSpaceDE w:val="0"/>
              <w:autoSpaceDN w:val="0"/>
              <w:spacing w:after="0" w:line="240" w:lineRule="auto"/>
              <w:ind w:firstLine="0"/>
              <w:jc w:val="center"/>
              <w:textAlignment w:val="auto"/>
              <w:rPr>
                <w:sz w:val="20"/>
              </w:rPr>
            </w:pPr>
            <w:r w:rsidRPr="00FF1C1F">
              <w:rPr>
                <w:sz w:val="20"/>
              </w:rPr>
              <w:t>23/11/2018 13:40</w:t>
            </w:r>
          </w:p>
        </w:tc>
        <w:tc>
          <w:tcPr>
            <w:tcW w:w="1294" w:type="dxa"/>
            <w:tcBorders>
              <w:top w:val="single" w:sz="6" w:space="0" w:color="auto"/>
              <w:left w:val="single" w:sz="6" w:space="0" w:color="auto"/>
              <w:bottom w:val="single" w:sz="6" w:space="0" w:color="auto"/>
              <w:right w:val="single" w:sz="6" w:space="0" w:color="auto"/>
            </w:tcBorders>
            <w:vAlign w:val="center"/>
          </w:tcPr>
          <w:p w14:paraId="57C034EC" w14:textId="1C82D2E6" w:rsidR="00FF1C1F" w:rsidRPr="00FF1C1F" w:rsidRDefault="003E3A5B" w:rsidP="00FF1C1F">
            <w:pPr>
              <w:widowControl/>
              <w:autoSpaceDE w:val="0"/>
              <w:autoSpaceDN w:val="0"/>
              <w:spacing w:after="0" w:line="240" w:lineRule="auto"/>
              <w:ind w:firstLine="0"/>
              <w:jc w:val="center"/>
              <w:textAlignment w:val="auto"/>
              <w:rPr>
                <w:sz w:val="20"/>
              </w:rPr>
            </w:pPr>
            <w:r>
              <w:rPr>
                <w:sz w:val="20"/>
              </w:rPr>
              <w:t>28/11/2018 12:43</w:t>
            </w:r>
          </w:p>
        </w:tc>
        <w:tc>
          <w:tcPr>
            <w:tcW w:w="5599" w:type="dxa"/>
            <w:tcBorders>
              <w:top w:val="single" w:sz="6" w:space="0" w:color="auto"/>
              <w:left w:val="single" w:sz="6" w:space="0" w:color="auto"/>
              <w:bottom w:val="single" w:sz="6" w:space="0" w:color="auto"/>
              <w:right w:val="single" w:sz="6" w:space="0" w:color="auto"/>
            </w:tcBorders>
          </w:tcPr>
          <w:p w14:paraId="03BB2C5D" w14:textId="380545CC" w:rsidR="00FF1C1F" w:rsidRPr="00FF1C1F" w:rsidRDefault="00FF1C1F" w:rsidP="00FF1C1F">
            <w:pPr>
              <w:spacing w:line="276" w:lineRule="auto"/>
              <w:ind w:firstLine="0"/>
              <w:jc w:val="left"/>
              <w:rPr>
                <w:rFonts w:cs="Arial"/>
                <w:color w:val="000000"/>
                <w:sz w:val="20"/>
                <w:szCs w:val="22"/>
                <w:lang w:val="en-GB"/>
              </w:rPr>
            </w:pPr>
            <w:r w:rsidRPr="00FF1C1F">
              <w:rPr>
                <w:sz w:val="20"/>
                <w:lang w:val="en-GB"/>
              </w:rPr>
              <w:t>All Market Participants are informed that according to the Third Transitional Rule of the Iberian Market Rules in place, next 27th of November the Enduring Hybrid Model, the so called Model B, will begin. The deployment will take place on 27/11 at 13:00h with the starting of Round 16th, which will allow trading for all remaining periods of the day (16-24). The first intraday session operated under the Enduring Model will be the 1st Intraday Auction (17:00-18:50h of 27/11) for which all bids in the continuous market for the periods affected by the auction will be hibernated for the first time. Any news or deviation from the planned schedule will be communicated accordingly</w:t>
            </w:r>
          </w:p>
        </w:tc>
      </w:tr>
      <w:tr w:rsidR="00FF1C1F" w:rsidRPr="00790BB2" w14:paraId="39074C33" w14:textId="77777777" w:rsidTr="00102FA7">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566261CD" w14:textId="5B673A6D" w:rsidR="00FF1C1F" w:rsidRPr="00FF1C1F" w:rsidRDefault="00FF1C1F" w:rsidP="00FF1C1F">
            <w:pPr>
              <w:widowControl/>
              <w:autoSpaceDE w:val="0"/>
              <w:autoSpaceDN w:val="0"/>
              <w:spacing w:after="0" w:line="240" w:lineRule="auto"/>
              <w:ind w:firstLine="0"/>
              <w:jc w:val="center"/>
              <w:textAlignment w:val="auto"/>
              <w:rPr>
                <w:rFonts w:cs="Arial"/>
                <w:color w:val="000000"/>
                <w:sz w:val="20"/>
                <w:szCs w:val="22"/>
              </w:rPr>
            </w:pPr>
            <w:r>
              <w:rPr>
                <w:rFonts w:cs="Arial"/>
                <w:color w:val="000000"/>
                <w:sz w:val="20"/>
                <w:szCs w:val="22"/>
              </w:rPr>
              <w:t>27/11/2018</w:t>
            </w:r>
          </w:p>
        </w:tc>
        <w:tc>
          <w:tcPr>
            <w:tcW w:w="1293" w:type="dxa"/>
            <w:tcBorders>
              <w:top w:val="single" w:sz="6" w:space="0" w:color="auto"/>
              <w:left w:val="single" w:sz="6" w:space="0" w:color="auto"/>
              <w:bottom w:val="single" w:sz="6" w:space="0" w:color="auto"/>
              <w:right w:val="single" w:sz="6" w:space="0" w:color="auto"/>
            </w:tcBorders>
            <w:vAlign w:val="center"/>
          </w:tcPr>
          <w:p w14:paraId="174ECAE5" w14:textId="77DA0F5F" w:rsidR="00FF1C1F" w:rsidRPr="00FF1C1F" w:rsidRDefault="00FF1C1F" w:rsidP="00FF1C1F">
            <w:pPr>
              <w:widowControl/>
              <w:autoSpaceDE w:val="0"/>
              <w:autoSpaceDN w:val="0"/>
              <w:spacing w:after="0" w:line="240" w:lineRule="auto"/>
              <w:ind w:firstLine="0"/>
              <w:jc w:val="center"/>
              <w:textAlignment w:val="auto"/>
              <w:rPr>
                <w:sz w:val="20"/>
              </w:rPr>
            </w:pPr>
            <w:r w:rsidRPr="00FF1C1F">
              <w:rPr>
                <w:sz w:val="20"/>
              </w:rPr>
              <w:t>27/11/2018 14:42</w:t>
            </w:r>
          </w:p>
        </w:tc>
        <w:tc>
          <w:tcPr>
            <w:tcW w:w="1294" w:type="dxa"/>
            <w:tcBorders>
              <w:top w:val="single" w:sz="6" w:space="0" w:color="auto"/>
              <w:left w:val="single" w:sz="6" w:space="0" w:color="auto"/>
              <w:bottom w:val="single" w:sz="6" w:space="0" w:color="auto"/>
              <w:right w:val="single" w:sz="6" w:space="0" w:color="auto"/>
            </w:tcBorders>
            <w:vAlign w:val="center"/>
          </w:tcPr>
          <w:p w14:paraId="44CA695D" w14:textId="5498A482" w:rsidR="00FF1C1F" w:rsidRPr="00FF1C1F" w:rsidRDefault="00FF1C1F" w:rsidP="00FF1C1F">
            <w:pPr>
              <w:widowControl/>
              <w:autoSpaceDE w:val="0"/>
              <w:autoSpaceDN w:val="0"/>
              <w:spacing w:after="0" w:line="240" w:lineRule="auto"/>
              <w:ind w:firstLine="0"/>
              <w:jc w:val="center"/>
              <w:textAlignment w:val="auto"/>
              <w:rPr>
                <w:sz w:val="20"/>
              </w:rPr>
            </w:pPr>
            <w:r w:rsidRPr="00FF1C1F">
              <w:rPr>
                <w:sz w:val="20"/>
              </w:rPr>
              <w:t>27/11/2018 16:00</w:t>
            </w:r>
          </w:p>
        </w:tc>
        <w:tc>
          <w:tcPr>
            <w:tcW w:w="5599" w:type="dxa"/>
            <w:tcBorders>
              <w:top w:val="single" w:sz="6" w:space="0" w:color="auto"/>
              <w:left w:val="single" w:sz="6" w:space="0" w:color="auto"/>
              <w:bottom w:val="single" w:sz="6" w:space="0" w:color="auto"/>
              <w:right w:val="single" w:sz="6" w:space="0" w:color="auto"/>
            </w:tcBorders>
          </w:tcPr>
          <w:p w14:paraId="609F68CC" w14:textId="77777777" w:rsidR="00FF1C1F" w:rsidRPr="00FF1C1F" w:rsidRDefault="00FF1C1F" w:rsidP="00FF1C1F">
            <w:pPr>
              <w:spacing w:line="276" w:lineRule="auto"/>
              <w:ind w:firstLine="0"/>
              <w:jc w:val="left"/>
              <w:rPr>
                <w:sz w:val="20"/>
              </w:rPr>
            </w:pPr>
            <w:r w:rsidRPr="00FF1C1F">
              <w:rPr>
                <w:sz w:val="20"/>
              </w:rPr>
              <w:t>Siguiendo el plan establecido, les informamos de que se restablecerá el acceso a la plataforma LTS a las 14:45 horas. A partir de ese momento, la negociación continuará con normalidad.</w:t>
            </w:r>
          </w:p>
          <w:p w14:paraId="2438FB24" w14:textId="2185B27A" w:rsidR="00FF1C1F" w:rsidRPr="00FF1C1F" w:rsidRDefault="00FF1C1F" w:rsidP="00FF1C1F">
            <w:pPr>
              <w:spacing w:line="276" w:lineRule="auto"/>
              <w:ind w:firstLine="0"/>
              <w:jc w:val="left"/>
              <w:rPr>
                <w:rFonts w:cs="Arial"/>
                <w:color w:val="000000"/>
                <w:sz w:val="20"/>
                <w:szCs w:val="22"/>
                <w:lang w:val="en-GB"/>
              </w:rPr>
            </w:pPr>
            <w:r w:rsidRPr="00FF1C1F">
              <w:rPr>
                <w:sz w:val="20"/>
                <w:lang w:val="en-GB"/>
              </w:rPr>
              <w:t>In line with the previous communicated plan, the access to LTS platform will be available at 14:45. From that moment on, the trading will be possible as a normal basis.</w:t>
            </w:r>
          </w:p>
        </w:tc>
      </w:tr>
      <w:tr w:rsidR="00FF1C1F" w:rsidRPr="00FF1C1F" w14:paraId="3AEDAFAA" w14:textId="77777777" w:rsidTr="00102FA7">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68031C3D" w14:textId="290EB7DF" w:rsidR="00FF1C1F" w:rsidRPr="00FF1C1F" w:rsidRDefault="00FF1C1F" w:rsidP="00FF1C1F">
            <w:pPr>
              <w:widowControl/>
              <w:autoSpaceDE w:val="0"/>
              <w:autoSpaceDN w:val="0"/>
              <w:spacing w:after="0" w:line="240" w:lineRule="auto"/>
              <w:ind w:firstLine="0"/>
              <w:jc w:val="center"/>
              <w:textAlignment w:val="auto"/>
              <w:rPr>
                <w:rFonts w:cs="Arial"/>
                <w:color w:val="000000"/>
                <w:sz w:val="20"/>
                <w:szCs w:val="22"/>
              </w:rPr>
            </w:pPr>
            <w:r>
              <w:rPr>
                <w:rFonts w:cs="Arial"/>
                <w:color w:val="000000"/>
                <w:sz w:val="20"/>
                <w:szCs w:val="22"/>
              </w:rPr>
              <w:t>27/11/2018</w:t>
            </w:r>
          </w:p>
        </w:tc>
        <w:tc>
          <w:tcPr>
            <w:tcW w:w="1293" w:type="dxa"/>
            <w:tcBorders>
              <w:top w:val="single" w:sz="6" w:space="0" w:color="auto"/>
              <w:left w:val="single" w:sz="6" w:space="0" w:color="auto"/>
              <w:bottom w:val="single" w:sz="6" w:space="0" w:color="auto"/>
              <w:right w:val="single" w:sz="6" w:space="0" w:color="auto"/>
            </w:tcBorders>
            <w:vAlign w:val="center"/>
          </w:tcPr>
          <w:p w14:paraId="5A5F3696" w14:textId="487FC2BE" w:rsidR="00FF1C1F" w:rsidRPr="00FF1C1F" w:rsidRDefault="00FF1C1F" w:rsidP="00FF1C1F">
            <w:pPr>
              <w:widowControl/>
              <w:autoSpaceDE w:val="0"/>
              <w:autoSpaceDN w:val="0"/>
              <w:spacing w:after="0" w:line="240" w:lineRule="auto"/>
              <w:ind w:firstLine="0"/>
              <w:jc w:val="center"/>
              <w:textAlignment w:val="auto"/>
              <w:rPr>
                <w:sz w:val="20"/>
              </w:rPr>
            </w:pPr>
            <w:r w:rsidRPr="00FF1C1F">
              <w:rPr>
                <w:sz w:val="20"/>
              </w:rPr>
              <w:t>27/11/2018 19:04</w:t>
            </w:r>
          </w:p>
        </w:tc>
        <w:tc>
          <w:tcPr>
            <w:tcW w:w="1294" w:type="dxa"/>
            <w:tcBorders>
              <w:top w:val="single" w:sz="6" w:space="0" w:color="auto"/>
              <w:left w:val="single" w:sz="6" w:space="0" w:color="auto"/>
              <w:bottom w:val="single" w:sz="6" w:space="0" w:color="auto"/>
              <w:right w:val="single" w:sz="6" w:space="0" w:color="auto"/>
            </w:tcBorders>
            <w:vAlign w:val="center"/>
          </w:tcPr>
          <w:p w14:paraId="11BDFDF3" w14:textId="193F2979" w:rsidR="00FF1C1F" w:rsidRPr="00FF1C1F" w:rsidRDefault="00FF1C1F" w:rsidP="00FF1C1F">
            <w:pPr>
              <w:widowControl/>
              <w:autoSpaceDE w:val="0"/>
              <w:autoSpaceDN w:val="0"/>
              <w:spacing w:after="0" w:line="240" w:lineRule="auto"/>
              <w:ind w:firstLine="0"/>
              <w:jc w:val="center"/>
              <w:textAlignment w:val="auto"/>
              <w:rPr>
                <w:sz w:val="20"/>
              </w:rPr>
            </w:pPr>
            <w:r w:rsidRPr="00FF1C1F">
              <w:rPr>
                <w:sz w:val="20"/>
              </w:rPr>
              <w:t>27/11/2018 19:29</w:t>
            </w:r>
          </w:p>
        </w:tc>
        <w:tc>
          <w:tcPr>
            <w:tcW w:w="5599" w:type="dxa"/>
            <w:tcBorders>
              <w:top w:val="single" w:sz="6" w:space="0" w:color="auto"/>
              <w:left w:val="single" w:sz="6" w:space="0" w:color="auto"/>
              <w:bottom w:val="single" w:sz="6" w:space="0" w:color="auto"/>
              <w:right w:val="single" w:sz="6" w:space="0" w:color="auto"/>
            </w:tcBorders>
          </w:tcPr>
          <w:p w14:paraId="7C4D39FA" w14:textId="77777777" w:rsidR="00FF1C1F" w:rsidRPr="00FF1C1F" w:rsidRDefault="00FF1C1F" w:rsidP="00FF1C1F">
            <w:pPr>
              <w:spacing w:line="276" w:lineRule="auto"/>
              <w:ind w:firstLine="0"/>
              <w:jc w:val="left"/>
              <w:rPr>
                <w:sz w:val="20"/>
              </w:rPr>
            </w:pPr>
            <w:r w:rsidRPr="00FF1C1F">
              <w:rPr>
                <w:sz w:val="20"/>
              </w:rPr>
              <w:t>Les informamos que estamos procediendo a realizar chequeos adicionales derivados de la puesta en real de la implantación del nuevo Modelo B del Intradiario Continuo.</w:t>
            </w:r>
          </w:p>
          <w:p w14:paraId="40C40481" w14:textId="4FCCBBCB" w:rsidR="00FF1C1F" w:rsidRPr="00FF1C1F" w:rsidRDefault="00FF1C1F" w:rsidP="00FF1C1F">
            <w:pPr>
              <w:spacing w:line="276" w:lineRule="auto"/>
              <w:ind w:firstLine="0"/>
              <w:jc w:val="left"/>
              <w:rPr>
                <w:rFonts w:cs="Arial"/>
                <w:color w:val="000000"/>
                <w:sz w:val="20"/>
                <w:szCs w:val="22"/>
              </w:rPr>
            </w:pPr>
            <w:r w:rsidRPr="00FF1C1F">
              <w:rPr>
                <w:sz w:val="20"/>
              </w:rPr>
              <w:t>Tan pronto como finalicemos dichas operaciones, les mantendremos informados.</w:t>
            </w:r>
          </w:p>
        </w:tc>
      </w:tr>
      <w:tr w:rsidR="00FF1C1F" w:rsidRPr="00FF1C1F" w14:paraId="264DDC55" w14:textId="77777777" w:rsidTr="00102FA7">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4B78EEB0" w14:textId="5DE0FC08" w:rsidR="00FF1C1F" w:rsidRPr="00FF1C1F" w:rsidRDefault="00FF1C1F" w:rsidP="00FF1C1F">
            <w:pPr>
              <w:widowControl/>
              <w:autoSpaceDE w:val="0"/>
              <w:autoSpaceDN w:val="0"/>
              <w:spacing w:after="0" w:line="240" w:lineRule="auto"/>
              <w:ind w:firstLine="0"/>
              <w:jc w:val="center"/>
              <w:textAlignment w:val="auto"/>
              <w:rPr>
                <w:rFonts w:cs="Arial"/>
                <w:color w:val="000000"/>
                <w:sz w:val="20"/>
                <w:szCs w:val="22"/>
              </w:rPr>
            </w:pPr>
            <w:r>
              <w:rPr>
                <w:rFonts w:cs="Arial"/>
                <w:color w:val="000000"/>
                <w:sz w:val="20"/>
                <w:szCs w:val="22"/>
              </w:rPr>
              <w:t>27/11/2018</w:t>
            </w:r>
          </w:p>
        </w:tc>
        <w:tc>
          <w:tcPr>
            <w:tcW w:w="1293" w:type="dxa"/>
            <w:tcBorders>
              <w:top w:val="single" w:sz="6" w:space="0" w:color="auto"/>
              <w:left w:val="single" w:sz="6" w:space="0" w:color="auto"/>
              <w:bottom w:val="single" w:sz="6" w:space="0" w:color="auto"/>
              <w:right w:val="single" w:sz="6" w:space="0" w:color="auto"/>
            </w:tcBorders>
            <w:vAlign w:val="center"/>
          </w:tcPr>
          <w:p w14:paraId="7969BF49" w14:textId="18B222C7" w:rsidR="00FF1C1F" w:rsidRPr="00FF1C1F" w:rsidRDefault="00FF1C1F" w:rsidP="00FF1C1F">
            <w:pPr>
              <w:widowControl/>
              <w:autoSpaceDE w:val="0"/>
              <w:autoSpaceDN w:val="0"/>
              <w:spacing w:after="0" w:line="240" w:lineRule="auto"/>
              <w:ind w:firstLine="0"/>
              <w:jc w:val="center"/>
              <w:textAlignment w:val="auto"/>
              <w:rPr>
                <w:sz w:val="20"/>
              </w:rPr>
            </w:pPr>
            <w:r w:rsidRPr="00FF1C1F">
              <w:rPr>
                <w:sz w:val="20"/>
              </w:rPr>
              <w:t>27/11/2018 19:32</w:t>
            </w:r>
          </w:p>
        </w:tc>
        <w:tc>
          <w:tcPr>
            <w:tcW w:w="1294" w:type="dxa"/>
            <w:tcBorders>
              <w:top w:val="single" w:sz="6" w:space="0" w:color="auto"/>
              <w:left w:val="single" w:sz="6" w:space="0" w:color="auto"/>
              <w:bottom w:val="single" w:sz="6" w:space="0" w:color="auto"/>
              <w:right w:val="single" w:sz="6" w:space="0" w:color="auto"/>
            </w:tcBorders>
            <w:vAlign w:val="center"/>
          </w:tcPr>
          <w:p w14:paraId="68DC3C31" w14:textId="173A9E6D" w:rsidR="00FF1C1F" w:rsidRPr="00FF1C1F" w:rsidRDefault="00FF1C1F" w:rsidP="00FF1C1F">
            <w:pPr>
              <w:widowControl/>
              <w:autoSpaceDE w:val="0"/>
              <w:autoSpaceDN w:val="0"/>
              <w:spacing w:after="0" w:line="240" w:lineRule="auto"/>
              <w:ind w:firstLine="0"/>
              <w:jc w:val="center"/>
              <w:textAlignment w:val="auto"/>
              <w:rPr>
                <w:sz w:val="20"/>
              </w:rPr>
            </w:pPr>
            <w:r w:rsidRPr="00FF1C1F">
              <w:rPr>
                <w:sz w:val="20"/>
              </w:rPr>
              <w:t>27/11/2018 20:27</w:t>
            </w:r>
          </w:p>
        </w:tc>
        <w:tc>
          <w:tcPr>
            <w:tcW w:w="5599" w:type="dxa"/>
            <w:tcBorders>
              <w:top w:val="single" w:sz="6" w:space="0" w:color="auto"/>
              <w:left w:val="single" w:sz="6" w:space="0" w:color="auto"/>
              <w:bottom w:val="single" w:sz="6" w:space="0" w:color="auto"/>
              <w:right w:val="single" w:sz="6" w:space="0" w:color="auto"/>
            </w:tcBorders>
          </w:tcPr>
          <w:p w14:paraId="63FE1A8F" w14:textId="4E00F919" w:rsidR="00FF1C1F" w:rsidRPr="00FF1C1F" w:rsidRDefault="00FF1C1F" w:rsidP="00FF1C1F">
            <w:pPr>
              <w:spacing w:line="276" w:lineRule="auto"/>
              <w:ind w:firstLine="0"/>
              <w:jc w:val="left"/>
              <w:rPr>
                <w:rFonts w:cs="Arial"/>
                <w:color w:val="000000"/>
                <w:sz w:val="20"/>
                <w:szCs w:val="22"/>
              </w:rPr>
            </w:pPr>
            <w:r w:rsidRPr="00FF1C1F">
              <w:rPr>
                <w:sz w:val="20"/>
              </w:rPr>
              <w:t>Les informamos que una vez se han realizado las comprobaciones oportunas la negociación del Mercado Intradiario continúa.</w:t>
            </w:r>
          </w:p>
        </w:tc>
      </w:tr>
    </w:tbl>
    <w:p w14:paraId="50B6F256" w14:textId="77777777" w:rsidR="00102FA7" w:rsidRDefault="00102FA7" w:rsidP="00102FA7">
      <w:pPr>
        <w:ind w:left="527" w:firstLine="0"/>
      </w:pPr>
    </w:p>
    <w:p w14:paraId="44AAA183" w14:textId="13B86432" w:rsidR="00FC737F" w:rsidRDefault="001B37C6" w:rsidP="00FC737F">
      <w:pPr>
        <w:pStyle w:val="Ttulo2"/>
        <w:ind w:hanging="183"/>
        <w:jc w:val="left"/>
      </w:pPr>
      <w:r>
        <w:t>Negociación de las r</w:t>
      </w:r>
      <w:r w:rsidR="00FC737F">
        <w:t>onda</w:t>
      </w:r>
      <w:r>
        <w:t>s</w:t>
      </w:r>
      <w:r w:rsidR="00FC737F">
        <w:t xml:space="preserve"> 2</w:t>
      </w:r>
      <w:r>
        <w:t>2, 23 y 24</w:t>
      </w:r>
      <w:r w:rsidR="00FC737F">
        <w:t xml:space="preserve"> de fecha sesión </w:t>
      </w:r>
      <w:r>
        <w:t>31/12</w:t>
      </w:r>
      <w:r w:rsidR="00FC737F">
        <w:t>/2018</w:t>
      </w:r>
    </w:p>
    <w:p w14:paraId="44D9C915" w14:textId="14463D7E" w:rsidR="00FC737F" w:rsidRDefault="001B37C6" w:rsidP="00FC737F">
      <w:pPr>
        <w:ind w:left="527" w:firstLine="0"/>
      </w:pPr>
      <w:r>
        <w:t>Debido a</w:t>
      </w:r>
      <w:r w:rsidR="009C499D">
        <w:t xml:space="preserve"> la no disposición</w:t>
      </w:r>
      <w:r>
        <w:t xml:space="preserve"> de los resultados de la primera subasta del mercado i</w:t>
      </w:r>
      <w:r w:rsidR="00FC737F">
        <w:t>ntradia</w:t>
      </w:r>
      <w:r>
        <w:t>rio para el día 01/01/2019</w:t>
      </w:r>
      <w:r w:rsidR="009C499D">
        <w:t xml:space="preserve"> en el tiempo establecido</w:t>
      </w:r>
      <w:r>
        <w:t xml:space="preserve">, la negociación de </w:t>
      </w:r>
      <w:r w:rsidR="003E3A5B">
        <w:t>las rondas 22, 23 y 24 se realiz</w:t>
      </w:r>
      <w:r w:rsidR="009C499D">
        <w:t>aron</w:t>
      </w:r>
      <w:r w:rsidR="003E3A5B">
        <w:t xml:space="preserve"> </w:t>
      </w:r>
      <w:r w:rsidR="009C499D">
        <w:t xml:space="preserve">entre las XX:30 y las XX:00 horas siguiendo el procedimiento de </w:t>
      </w:r>
      <w:r w:rsidR="003E3A5B">
        <w:t>emergencia</w:t>
      </w:r>
      <w:r w:rsidR="009C499D">
        <w:t xml:space="preserve"> acordado entre el OM y los </w:t>
      </w:r>
      <w:proofErr w:type="spellStart"/>
      <w:r w:rsidR="009C499D">
        <w:t>OSs</w:t>
      </w:r>
      <w:proofErr w:type="spellEnd"/>
      <w:r w:rsidR="009C499D">
        <w:t>, basándose</w:t>
      </w:r>
      <w:r>
        <w:t xml:space="preserve"> en los resultados de la sexta sesión de subastas del mercado intradiario para el día 31/12/2018.</w:t>
      </w:r>
    </w:p>
    <w:p w14:paraId="467B1EB0" w14:textId="32CF21B4" w:rsidR="009C499D" w:rsidRDefault="009C499D" w:rsidP="00FC737F">
      <w:pPr>
        <w:ind w:left="527" w:firstLine="0"/>
      </w:pPr>
      <w:r>
        <w:t>Una vez solucionad</w:t>
      </w:r>
      <w:r w:rsidR="00D224FB">
        <w:t>a</w:t>
      </w:r>
      <w:r>
        <w:t xml:space="preserve"> la incidencia y disponiendo de la información necesaria para la negociación del mercado continuo, este reanudó su negociación a las 00:30.</w:t>
      </w:r>
    </w:p>
    <w:p w14:paraId="635EBB69" w14:textId="65B1C777" w:rsidR="00E33F24" w:rsidRDefault="009C499D" w:rsidP="00E33F24">
      <w:pPr>
        <w:ind w:left="527" w:firstLine="0"/>
        <w:rPr>
          <w:rFonts w:cs="Arial"/>
          <w:szCs w:val="22"/>
        </w:rPr>
      </w:pPr>
      <w:r>
        <w:rPr>
          <w:rFonts w:cs="Arial"/>
          <w:szCs w:val="22"/>
        </w:rPr>
        <w:t>En todo momento s</w:t>
      </w:r>
      <w:r w:rsidR="00E33F24">
        <w:rPr>
          <w:rFonts w:cs="Arial"/>
          <w:szCs w:val="22"/>
        </w:rPr>
        <w:t>e mantuvo informados a los agentes de mercad</w:t>
      </w:r>
      <w:bookmarkStart w:id="31" w:name="_GoBack"/>
      <w:bookmarkEnd w:id="31"/>
      <w:r w:rsidR="00E33F24">
        <w:rPr>
          <w:rFonts w:cs="Arial"/>
          <w:szCs w:val="22"/>
        </w:rPr>
        <w:t>o mediante la publicación de los siguientes mensajes en el web en la plataforma de negociación:</w:t>
      </w:r>
    </w:p>
    <w:p w14:paraId="1F985E3B" w14:textId="7CB9CC4B" w:rsidR="003E3A5B" w:rsidRDefault="003E3A5B" w:rsidP="00FC737F">
      <w:pPr>
        <w:ind w:left="527" w:firstLine="0"/>
      </w:pPr>
    </w:p>
    <w:tbl>
      <w:tblPr>
        <w:tblW w:w="9480" w:type="dxa"/>
        <w:tblInd w:w="40" w:type="dxa"/>
        <w:tblLayout w:type="fixed"/>
        <w:tblCellMar>
          <w:left w:w="70" w:type="dxa"/>
          <w:right w:w="70" w:type="dxa"/>
        </w:tblCellMar>
        <w:tblLook w:val="0000" w:firstRow="0" w:lastRow="0" w:firstColumn="0" w:lastColumn="0" w:noHBand="0" w:noVBand="0"/>
      </w:tblPr>
      <w:tblGrid>
        <w:gridCol w:w="1294"/>
        <w:gridCol w:w="1293"/>
        <w:gridCol w:w="1294"/>
        <w:gridCol w:w="5599"/>
      </w:tblGrid>
      <w:tr w:rsidR="003E3A5B" w:rsidRPr="00FF1C1F" w14:paraId="6AAFA362" w14:textId="77777777" w:rsidTr="00DC1037">
        <w:trPr>
          <w:cantSplit/>
          <w:trHeight w:val="20"/>
        </w:trPr>
        <w:tc>
          <w:tcPr>
            <w:tcW w:w="1294" w:type="dxa"/>
            <w:tcBorders>
              <w:top w:val="single" w:sz="6" w:space="0" w:color="auto"/>
              <w:left w:val="single" w:sz="6" w:space="0" w:color="auto"/>
              <w:bottom w:val="single" w:sz="6" w:space="0" w:color="auto"/>
              <w:right w:val="single" w:sz="6" w:space="0" w:color="auto"/>
            </w:tcBorders>
          </w:tcPr>
          <w:p w14:paraId="3052B4CD" w14:textId="77777777" w:rsidR="003E3A5B" w:rsidRPr="00FF1C1F" w:rsidRDefault="003E3A5B" w:rsidP="00DC1037">
            <w:pPr>
              <w:widowControl/>
              <w:autoSpaceDE w:val="0"/>
              <w:autoSpaceDN w:val="0"/>
              <w:spacing w:after="0" w:line="240" w:lineRule="auto"/>
              <w:ind w:firstLine="0"/>
              <w:jc w:val="center"/>
              <w:textAlignment w:val="auto"/>
              <w:rPr>
                <w:rFonts w:cs="Arial"/>
                <w:b/>
                <w:bCs/>
                <w:color w:val="000000"/>
                <w:sz w:val="20"/>
                <w:szCs w:val="22"/>
              </w:rPr>
            </w:pPr>
            <w:r>
              <w:rPr>
                <w:rFonts w:cs="Arial"/>
                <w:szCs w:val="22"/>
              </w:rPr>
              <w:br w:type="column"/>
            </w:r>
            <w:r w:rsidRPr="00FF1C1F">
              <w:rPr>
                <w:rFonts w:cs="Arial"/>
                <w:b/>
                <w:bCs/>
                <w:color w:val="000000"/>
                <w:sz w:val="20"/>
                <w:szCs w:val="22"/>
              </w:rPr>
              <w:t>Día</w:t>
            </w:r>
          </w:p>
        </w:tc>
        <w:tc>
          <w:tcPr>
            <w:tcW w:w="1293" w:type="dxa"/>
            <w:tcBorders>
              <w:top w:val="single" w:sz="6" w:space="0" w:color="auto"/>
              <w:left w:val="single" w:sz="6" w:space="0" w:color="auto"/>
              <w:bottom w:val="single" w:sz="6" w:space="0" w:color="auto"/>
              <w:right w:val="single" w:sz="6" w:space="0" w:color="auto"/>
            </w:tcBorders>
          </w:tcPr>
          <w:p w14:paraId="6FEEDBC9" w14:textId="77777777" w:rsidR="003E3A5B" w:rsidRPr="00FF1C1F" w:rsidRDefault="003E3A5B" w:rsidP="00DC1037">
            <w:pPr>
              <w:widowControl/>
              <w:autoSpaceDE w:val="0"/>
              <w:autoSpaceDN w:val="0"/>
              <w:spacing w:after="0" w:line="240" w:lineRule="auto"/>
              <w:ind w:firstLine="0"/>
              <w:jc w:val="center"/>
              <w:textAlignment w:val="auto"/>
              <w:rPr>
                <w:rFonts w:cs="Arial"/>
                <w:b/>
                <w:bCs/>
                <w:color w:val="000000"/>
                <w:sz w:val="20"/>
                <w:szCs w:val="22"/>
              </w:rPr>
            </w:pPr>
            <w:r w:rsidRPr="00FF1C1F">
              <w:rPr>
                <w:rFonts w:cs="Arial"/>
                <w:b/>
                <w:bCs/>
                <w:color w:val="000000"/>
                <w:sz w:val="20"/>
                <w:szCs w:val="22"/>
              </w:rPr>
              <w:t>Hora Inicio</w:t>
            </w:r>
          </w:p>
        </w:tc>
        <w:tc>
          <w:tcPr>
            <w:tcW w:w="1294" w:type="dxa"/>
            <w:tcBorders>
              <w:top w:val="single" w:sz="6" w:space="0" w:color="auto"/>
              <w:left w:val="single" w:sz="6" w:space="0" w:color="auto"/>
              <w:bottom w:val="single" w:sz="6" w:space="0" w:color="auto"/>
              <w:right w:val="single" w:sz="6" w:space="0" w:color="auto"/>
            </w:tcBorders>
          </w:tcPr>
          <w:p w14:paraId="39729A84" w14:textId="77777777" w:rsidR="003E3A5B" w:rsidRPr="00FF1C1F" w:rsidRDefault="003E3A5B" w:rsidP="00DC1037">
            <w:pPr>
              <w:widowControl/>
              <w:autoSpaceDE w:val="0"/>
              <w:autoSpaceDN w:val="0"/>
              <w:spacing w:after="0" w:line="240" w:lineRule="auto"/>
              <w:ind w:firstLine="0"/>
              <w:jc w:val="center"/>
              <w:textAlignment w:val="auto"/>
              <w:rPr>
                <w:rFonts w:cs="Arial"/>
                <w:b/>
                <w:bCs/>
                <w:color w:val="000000"/>
                <w:sz w:val="20"/>
                <w:szCs w:val="22"/>
              </w:rPr>
            </w:pPr>
            <w:r w:rsidRPr="00FF1C1F">
              <w:rPr>
                <w:rFonts w:cs="Arial"/>
                <w:b/>
                <w:bCs/>
                <w:color w:val="000000"/>
                <w:sz w:val="20"/>
                <w:szCs w:val="22"/>
              </w:rPr>
              <w:t>Hora Fin</w:t>
            </w:r>
          </w:p>
        </w:tc>
        <w:tc>
          <w:tcPr>
            <w:tcW w:w="5599" w:type="dxa"/>
            <w:tcBorders>
              <w:top w:val="single" w:sz="6" w:space="0" w:color="auto"/>
              <w:left w:val="single" w:sz="6" w:space="0" w:color="auto"/>
              <w:bottom w:val="single" w:sz="6" w:space="0" w:color="auto"/>
              <w:right w:val="single" w:sz="6" w:space="0" w:color="auto"/>
            </w:tcBorders>
          </w:tcPr>
          <w:p w14:paraId="7C9E9463" w14:textId="77777777" w:rsidR="003E3A5B" w:rsidRPr="00FF1C1F" w:rsidRDefault="003E3A5B" w:rsidP="00DC1037">
            <w:pPr>
              <w:widowControl/>
              <w:autoSpaceDE w:val="0"/>
              <w:autoSpaceDN w:val="0"/>
              <w:spacing w:after="0" w:line="240" w:lineRule="auto"/>
              <w:ind w:firstLine="0"/>
              <w:jc w:val="center"/>
              <w:textAlignment w:val="auto"/>
              <w:rPr>
                <w:rFonts w:cs="Arial"/>
                <w:b/>
                <w:bCs/>
                <w:color w:val="000000"/>
                <w:sz w:val="20"/>
                <w:szCs w:val="22"/>
              </w:rPr>
            </w:pPr>
            <w:r w:rsidRPr="00FF1C1F">
              <w:rPr>
                <w:rFonts w:cs="Arial"/>
                <w:b/>
                <w:bCs/>
                <w:color w:val="000000"/>
                <w:sz w:val="20"/>
                <w:szCs w:val="22"/>
              </w:rPr>
              <w:t>Texto</w:t>
            </w:r>
          </w:p>
        </w:tc>
      </w:tr>
      <w:tr w:rsidR="00E33F24" w:rsidRPr="00716424" w14:paraId="7E4FEAD2" w14:textId="77777777" w:rsidTr="00DC1037">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6F1BC588" w14:textId="490DE84E" w:rsidR="00E33F24" w:rsidRDefault="00E33F24" w:rsidP="00E33F24">
            <w:pPr>
              <w:widowControl/>
              <w:autoSpaceDE w:val="0"/>
              <w:autoSpaceDN w:val="0"/>
              <w:spacing w:after="0" w:line="240" w:lineRule="auto"/>
              <w:ind w:firstLine="0"/>
              <w:jc w:val="center"/>
              <w:textAlignment w:val="auto"/>
              <w:rPr>
                <w:rFonts w:cs="Arial"/>
                <w:color w:val="000000"/>
                <w:sz w:val="20"/>
                <w:szCs w:val="22"/>
              </w:rPr>
            </w:pPr>
            <w:r>
              <w:rPr>
                <w:rFonts w:cs="Arial"/>
                <w:color w:val="000000"/>
                <w:sz w:val="20"/>
                <w:szCs w:val="22"/>
              </w:rPr>
              <w:t>31/12/2018</w:t>
            </w:r>
          </w:p>
        </w:tc>
        <w:tc>
          <w:tcPr>
            <w:tcW w:w="1293" w:type="dxa"/>
            <w:tcBorders>
              <w:top w:val="single" w:sz="6" w:space="0" w:color="auto"/>
              <w:left w:val="single" w:sz="6" w:space="0" w:color="auto"/>
              <w:bottom w:val="single" w:sz="6" w:space="0" w:color="auto"/>
              <w:right w:val="single" w:sz="6" w:space="0" w:color="auto"/>
            </w:tcBorders>
            <w:vAlign w:val="center"/>
          </w:tcPr>
          <w:p w14:paraId="1775F7EE" w14:textId="106CFFF3" w:rsidR="00E33F24" w:rsidRPr="00FF1C1F" w:rsidRDefault="00E33F24" w:rsidP="00E33F24">
            <w:pPr>
              <w:widowControl/>
              <w:autoSpaceDE w:val="0"/>
              <w:autoSpaceDN w:val="0"/>
              <w:spacing w:after="0" w:line="240" w:lineRule="auto"/>
              <w:ind w:firstLine="0"/>
              <w:jc w:val="center"/>
              <w:textAlignment w:val="auto"/>
              <w:rPr>
                <w:sz w:val="20"/>
              </w:rPr>
            </w:pPr>
            <w:r w:rsidRPr="00E33F24">
              <w:rPr>
                <w:sz w:val="20"/>
              </w:rPr>
              <w:t>31/12/2018 21:12</w:t>
            </w:r>
          </w:p>
        </w:tc>
        <w:tc>
          <w:tcPr>
            <w:tcW w:w="1294" w:type="dxa"/>
            <w:tcBorders>
              <w:top w:val="single" w:sz="6" w:space="0" w:color="auto"/>
              <w:left w:val="single" w:sz="6" w:space="0" w:color="auto"/>
              <w:bottom w:val="single" w:sz="6" w:space="0" w:color="auto"/>
              <w:right w:val="single" w:sz="6" w:space="0" w:color="auto"/>
            </w:tcBorders>
            <w:vAlign w:val="center"/>
          </w:tcPr>
          <w:p w14:paraId="23B53350" w14:textId="25C5BF11" w:rsidR="00E33F24" w:rsidRPr="00FF1C1F" w:rsidRDefault="00E33F24" w:rsidP="00E33F24">
            <w:pPr>
              <w:widowControl/>
              <w:autoSpaceDE w:val="0"/>
              <w:autoSpaceDN w:val="0"/>
              <w:spacing w:after="0" w:line="240" w:lineRule="auto"/>
              <w:ind w:firstLine="0"/>
              <w:jc w:val="center"/>
              <w:textAlignment w:val="auto"/>
              <w:rPr>
                <w:sz w:val="20"/>
              </w:rPr>
            </w:pPr>
            <w:r w:rsidRPr="003E3A5B">
              <w:rPr>
                <w:sz w:val="20"/>
              </w:rPr>
              <w:t>31/12/2018 21:23</w:t>
            </w:r>
          </w:p>
        </w:tc>
        <w:tc>
          <w:tcPr>
            <w:tcW w:w="5599" w:type="dxa"/>
            <w:tcBorders>
              <w:top w:val="single" w:sz="6" w:space="0" w:color="auto"/>
              <w:left w:val="single" w:sz="6" w:space="0" w:color="auto"/>
              <w:bottom w:val="single" w:sz="6" w:space="0" w:color="auto"/>
              <w:right w:val="single" w:sz="6" w:space="0" w:color="auto"/>
            </w:tcBorders>
          </w:tcPr>
          <w:p w14:paraId="797E5355" w14:textId="196B5716" w:rsidR="00E33F24" w:rsidRPr="00716424" w:rsidRDefault="00E33F24" w:rsidP="00E33F24">
            <w:pPr>
              <w:spacing w:line="276" w:lineRule="auto"/>
              <w:ind w:firstLine="0"/>
              <w:jc w:val="left"/>
              <w:rPr>
                <w:sz w:val="20"/>
              </w:rPr>
            </w:pPr>
            <w:r w:rsidRPr="00EE7A6D">
              <w:t>Estimados agentes, les informamos que por validaciones técnicas en el Mercado Intradiario, los contratos se están abriendo en emergencia, de XX:30 a XX:00. Nos pondremos en contacto de nuevo una vez se solucione el problema.</w:t>
            </w:r>
          </w:p>
        </w:tc>
      </w:tr>
      <w:tr w:rsidR="00E33F24" w:rsidRPr="003E3A5B" w14:paraId="51F83599" w14:textId="77777777" w:rsidTr="00DC1037">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5AF07FBC" w14:textId="6E3FAE99" w:rsidR="00E33F24" w:rsidRPr="00FF1C1F" w:rsidRDefault="00E33F24" w:rsidP="00E33F24">
            <w:pPr>
              <w:widowControl/>
              <w:autoSpaceDE w:val="0"/>
              <w:autoSpaceDN w:val="0"/>
              <w:spacing w:after="0" w:line="240" w:lineRule="auto"/>
              <w:ind w:firstLine="0"/>
              <w:jc w:val="center"/>
              <w:textAlignment w:val="auto"/>
              <w:rPr>
                <w:rFonts w:cs="Arial"/>
                <w:color w:val="000000"/>
                <w:sz w:val="20"/>
                <w:szCs w:val="22"/>
              </w:rPr>
            </w:pPr>
            <w:r>
              <w:rPr>
                <w:rFonts w:cs="Arial"/>
                <w:color w:val="000000"/>
                <w:sz w:val="20"/>
                <w:szCs w:val="22"/>
              </w:rPr>
              <w:t>31/12/2018</w:t>
            </w:r>
          </w:p>
        </w:tc>
        <w:tc>
          <w:tcPr>
            <w:tcW w:w="1293" w:type="dxa"/>
            <w:tcBorders>
              <w:top w:val="single" w:sz="6" w:space="0" w:color="auto"/>
              <w:left w:val="single" w:sz="6" w:space="0" w:color="auto"/>
              <w:bottom w:val="single" w:sz="6" w:space="0" w:color="auto"/>
              <w:right w:val="single" w:sz="6" w:space="0" w:color="auto"/>
            </w:tcBorders>
            <w:vAlign w:val="center"/>
          </w:tcPr>
          <w:p w14:paraId="57613C77" w14:textId="6354D2BC" w:rsidR="00E33F24" w:rsidRPr="00FF1C1F" w:rsidRDefault="00E33F24" w:rsidP="00E33F24">
            <w:pPr>
              <w:widowControl/>
              <w:autoSpaceDE w:val="0"/>
              <w:autoSpaceDN w:val="0"/>
              <w:spacing w:after="0" w:line="240" w:lineRule="auto"/>
              <w:ind w:firstLine="0"/>
              <w:jc w:val="center"/>
              <w:textAlignment w:val="auto"/>
              <w:rPr>
                <w:sz w:val="20"/>
              </w:rPr>
            </w:pPr>
            <w:r w:rsidRPr="00E33F24">
              <w:rPr>
                <w:sz w:val="20"/>
              </w:rPr>
              <w:t>31/12/2018 22:00</w:t>
            </w:r>
          </w:p>
        </w:tc>
        <w:tc>
          <w:tcPr>
            <w:tcW w:w="1294" w:type="dxa"/>
            <w:tcBorders>
              <w:top w:val="single" w:sz="6" w:space="0" w:color="auto"/>
              <w:left w:val="single" w:sz="6" w:space="0" w:color="auto"/>
              <w:bottom w:val="single" w:sz="6" w:space="0" w:color="auto"/>
              <w:right w:val="single" w:sz="6" w:space="0" w:color="auto"/>
            </w:tcBorders>
            <w:vAlign w:val="center"/>
          </w:tcPr>
          <w:p w14:paraId="48599405" w14:textId="77959C22" w:rsidR="00E33F24" w:rsidRPr="00FF1C1F" w:rsidRDefault="00E33F24" w:rsidP="00E33F24">
            <w:pPr>
              <w:widowControl/>
              <w:autoSpaceDE w:val="0"/>
              <w:autoSpaceDN w:val="0"/>
              <w:spacing w:after="0" w:line="240" w:lineRule="auto"/>
              <w:ind w:firstLine="0"/>
              <w:jc w:val="center"/>
              <w:textAlignment w:val="auto"/>
              <w:rPr>
                <w:sz w:val="20"/>
              </w:rPr>
            </w:pPr>
            <w:r w:rsidRPr="003E3A5B">
              <w:rPr>
                <w:sz w:val="20"/>
              </w:rPr>
              <w:t xml:space="preserve">01/01/2019 </w:t>
            </w:r>
            <w:r>
              <w:rPr>
                <w:sz w:val="20"/>
              </w:rPr>
              <w:t>0</w:t>
            </w:r>
            <w:r w:rsidRPr="003E3A5B">
              <w:rPr>
                <w:sz w:val="20"/>
              </w:rPr>
              <w:t>0:27</w:t>
            </w:r>
          </w:p>
        </w:tc>
        <w:tc>
          <w:tcPr>
            <w:tcW w:w="5599" w:type="dxa"/>
            <w:tcBorders>
              <w:top w:val="single" w:sz="6" w:space="0" w:color="auto"/>
              <w:left w:val="single" w:sz="6" w:space="0" w:color="auto"/>
              <w:bottom w:val="single" w:sz="6" w:space="0" w:color="auto"/>
              <w:right w:val="single" w:sz="6" w:space="0" w:color="auto"/>
            </w:tcBorders>
          </w:tcPr>
          <w:p w14:paraId="2F906826" w14:textId="7141719C" w:rsidR="00E33F24" w:rsidRPr="003E3A5B" w:rsidRDefault="00E33F24" w:rsidP="00E33F24">
            <w:pPr>
              <w:spacing w:line="276" w:lineRule="auto"/>
              <w:ind w:firstLine="0"/>
              <w:jc w:val="left"/>
              <w:rPr>
                <w:rFonts w:cs="Arial"/>
                <w:color w:val="000000"/>
                <w:sz w:val="20"/>
                <w:szCs w:val="22"/>
              </w:rPr>
            </w:pPr>
            <w:r w:rsidRPr="00EE7A6D">
              <w:t xml:space="preserve">Estimados agentes, les informamos </w:t>
            </w:r>
            <w:proofErr w:type="gramStart"/>
            <w:r w:rsidRPr="00EE7A6D">
              <w:t>que</w:t>
            </w:r>
            <w:proofErr w:type="gramEnd"/>
            <w:r w:rsidRPr="00EE7A6D">
              <w:t xml:space="preserve"> de momento, no se puede abrir el Mercado Intradiario Continuo debido a problemas técnicos en el Mercado Intradiario. Nos pondremos en contacto con ustedes tan pronto como se solucione el problema.</w:t>
            </w:r>
          </w:p>
        </w:tc>
      </w:tr>
      <w:tr w:rsidR="00E33F24" w:rsidRPr="003E3A5B" w14:paraId="320E2FD0" w14:textId="77777777" w:rsidTr="00DC1037">
        <w:trPr>
          <w:cantSplit/>
          <w:trHeight w:val="20"/>
        </w:trPr>
        <w:tc>
          <w:tcPr>
            <w:tcW w:w="1294" w:type="dxa"/>
            <w:tcBorders>
              <w:top w:val="single" w:sz="6" w:space="0" w:color="auto"/>
              <w:left w:val="single" w:sz="6" w:space="0" w:color="auto"/>
              <w:bottom w:val="single" w:sz="6" w:space="0" w:color="auto"/>
              <w:right w:val="single" w:sz="6" w:space="0" w:color="auto"/>
            </w:tcBorders>
            <w:vAlign w:val="center"/>
          </w:tcPr>
          <w:p w14:paraId="521738BB" w14:textId="3CD15164" w:rsidR="00E33F24" w:rsidRDefault="00E33F24" w:rsidP="00E33F24">
            <w:pPr>
              <w:widowControl/>
              <w:autoSpaceDE w:val="0"/>
              <w:autoSpaceDN w:val="0"/>
              <w:spacing w:after="0" w:line="240" w:lineRule="auto"/>
              <w:ind w:firstLine="0"/>
              <w:jc w:val="center"/>
              <w:textAlignment w:val="auto"/>
              <w:rPr>
                <w:rFonts w:cs="Arial"/>
                <w:color w:val="000000"/>
                <w:sz w:val="20"/>
                <w:szCs w:val="22"/>
              </w:rPr>
            </w:pPr>
            <w:r>
              <w:rPr>
                <w:rFonts w:cs="Arial"/>
                <w:color w:val="000000"/>
                <w:sz w:val="20"/>
                <w:szCs w:val="22"/>
              </w:rPr>
              <w:t>31/12/2018</w:t>
            </w:r>
          </w:p>
        </w:tc>
        <w:tc>
          <w:tcPr>
            <w:tcW w:w="1293" w:type="dxa"/>
            <w:tcBorders>
              <w:top w:val="single" w:sz="6" w:space="0" w:color="auto"/>
              <w:left w:val="single" w:sz="6" w:space="0" w:color="auto"/>
              <w:bottom w:val="single" w:sz="6" w:space="0" w:color="auto"/>
              <w:right w:val="single" w:sz="6" w:space="0" w:color="auto"/>
            </w:tcBorders>
            <w:vAlign w:val="center"/>
          </w:tcPr>
          <w:p w14:paraId="5FE830E1" w14:textId="48255F1F" w:rsidR="00E33F24" w:rsidRPr="00FF1C1F" w:rsidRDefault="00E33F24" w:rsidP="00E33F24">
            <w:pPr>
              <w:widowControl/>
              <w:autoSpaceDE w:val="0"/>
              <w:autoSpaceDN w:val="0"/>
              <w:spacing w:after="0" w:line="240" w:lineRule="auto"/>
              <w:ind w:firstLine="0"/>
              <w:jc w:val="center"/>
              <w:textAlignment w:val="auto"/>
              <w:rPr>
                <w:sz w:val="20"/>
              </w:rPr>
            </w:pPr>
            <w:r w:rsidRPr="00E33F24">
              <w:rPr>
                <w:sz w:val="20"/>
              </w:rPr>
              <w:t>01/01/2019 0:27</w:t>
            </w:r>
          </w:p>
        </w:tc>
        <w:tc>
          <w:tcPr>
            <w:tcW w:w="1294" w:type="dxa"/>
            <w:tcBorders>
              <w:top w:val="single" w:sz="6" w:space="0" w:color="auto"/>
              <w:left w:val="single" w:sz="6" w:space="0" w:color="auto"/>
              <w:bottom w:val="single" w:sz="6" w:space="0" w:color="auto"/>
              <w:right w:val="single" w:sz="6" w:space="0" w:color="auto"/>
            </w:tcBorders>
            <w:vAlign w:val="center"/>
          </w:tcPr>
          <w:p w14:paraId="69A8047F" w14:textId="0D2C83DD" w:rsidR="00E33F24" w:rsidRDefault="00E33F24" w:rsidP="00E33F24">
            <w:pPr>
              <w:widowControl/>
              <w:autoSpaceDE w:val="0"/>
              <w:autoSpaceDN w:val="0"/>
              <w:spacing w:after="0" w:line="240" w:lineRule="auto"/>
              <w:ind w:firstLine="0"/>
              <w:jc w:val="center"/>
              <w:textAlignment w:val="auto"/>
              <w:rPr>
                <w:sz w:val="20"/>
              </w:rPr>
            </w:pPr>
            <w:r w:rsidRPr="003E3A5B">
              <w:rPr>
                <w:sz w:val="20"/>
              </w:rPr>
              <w:t xml:space="preserve">01/01/2019 </w:t>
            </w:r>
            <w:r>
              <w:rPr>
                <w:sz w:val="20"/>
              </w:rPr>
              <w:t>0</w:t>
            </w:r>
            <w:r w:rsidRPr="003E3A5B">
              <w:rPr>
                <w:sz w:val="20"/>
              </w:rPr>
              <w:t>2:35</w:t>
            </w:r>
          </w:p>
        </w:tc>
        <w:tc>
          <w:tcPr>
            <w:tcW w:w="5599" w:type="dxa"/>
            <w:tcBorders>
              <w:top w:val="single" w:sz="6" w:space="0" w:color="auto"/>
              <w:left w:val="single" w:sz="6" w:space="0" w:color="auto"/>
              <w:bottom w:val="single" w:sz="6" w:space="0" w:color="auto"/>
              <w:right w:val="single" w:sz="6" w:space="0" w:color="auto"/>
            </w:tcBorders>
          </w:tcPr>
          <w:p w14:paraId="6DC17764" w14:textId="20AE0375" w:rsidR="00E33F24" w:rsidRPr="00EE7A6D" w:rsidRDefault="00E33F24" w:rsidP="00E33F24">
            <w:pPr>
              <w:spacing w:line="276" w:lineRule="auto"/>
              <w:ind w:firstLine="0"/>
              <w:jc w:val="left"/>
            </w:pPr>
            <w:r w:rsidRPr="00E33F24">
              <w:t>Se comunica a los agentes que la negociación en el Mercado Intradiario Continuo se va a reanudar a las 00:30 horas.</w:t>
            </w:r>
          </w:p>
        </w:tc>
      </w:tr>
    </w:tbl>
    <w:p w14:paraId="7EDF4F7B" w14:textId="77777777" w:rsidR="003E3A5B" w:rsidRPr="003E3A5B" w:rsidRDefault="003E3A5B" w:rsidP="00FC737F">
      <w:pPr>
        <w:ind w:left="527" w:firstLine="0"/>
      </w:pPr>
    </w:p>
    <w:p w14:paraId="1F0D72F2" w14:textId="77777777" w:rsidR="006A1068" w:rsidRPr="00592DA4" w:rsidRDefault="006A1068" w:rsidP="00592DA4">
      <w:pPr>
        <w:pStyle w:val="Ttulo2"/>
        <w:numPr>
          <w:ilvl w:val="2"/>
          <w:numId w:val="42"/>
        </w:numPr>
        <w:spacing w:before="240" w:line="360" w:lineRule="auto"/>
        <w:rPr>
          <w:szCs w:val="24"/>
        </w:rPr>
      </w:pPr>
      <w:bookmarkStart w:id="32" w:name="_Toc529262820"/>
      <w:r w:rsidRPr="00592DA4">
        <w:t>Consultas y Reclamaciones</w:t>
      </w:r>
      <w:bookmarkEnd w:id="32"/>
    </w:p>
    <w:p w14:paraId="20A94413" w14:textId="6C5886F6" w:rsidR="006A1068" w:rsidRDefault="006A1068" w:rsidP="00FB3398">
      <w:pPr>
        <w:ind w:firstLine="0"/>
      </w:pPr>
      <w:r>
        <w:t>No se han recibido consultas ni reclamaciones al mercado intradiario continuo, a través del sistema de reclamaciones, para el período de estudio de este informe.</w:t>
      </w:r>
    </w:p>
    <w:sectPr w:rsidR="006A1068" w:rsidSect="005C03EB">
      <w:headerReference w:type="even" r:id="rId13"/>
      <w:headerReference w:type="default" r:id="rId14"/>
      <w:headerReference w:type="first" r:id="rId15"/>
      <w:pgSz w:w="11907" w:h="16840" w:code="9"/>
      <w:pgMar w:top="1985" w:right="1559" w:bottom="1418" w:left="1701" w:header="720" w:footer="3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2DB69" w14:textId="77777777" w:rsidR="00014E27" w:rsidRDefault="00014E27">
      <w:r>
        <w:separator/>
      </w:r>
    </w:p>
  </w:endnote>
  <w:endnote w:type="continuationSeparator" w:id="0">
    <w:p w14:paraId="59300EE4" w14:textId="77777777" w:rsidR="00014E27" w:rsidRDefault="00014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9C0A6" w14:textId="77777777" w:rsidR="005566E2" w:rsidRDefault="005566E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9B09E30" w14:textId="77777777" w:rsidR="005566E2" w:rsidRDefault="005566E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BA55" w14:textId="107FB435" w:rsidR="005566E2" w:rsidRDefault="005566E2" w:rsidP="00041130">
    <w:pPr>
      <w:pStyle w:val="Piedepgina"/>
      <w:framePr w:w="992" w:wrap="around" w:vAnchor="text" w:hAnchor="page" w:x="9442" w:y="-608"/>
      <w:rPr>
        <w:rStyle w:val="Nmerodepgina"/>
      </w:rPr>
    </w:pPr>
    <w:r>
      <w:rPr>
        <w:rStyle w:val="Nmerodepgina"/>
      </w:rPr>
      <w:fldChar w:fldCharType="begin"/>
    </w:r>
    <w:r>
      <w:rPr>
        <w:rStyle w:val="Nmerodepgina"/>
      </w:rPr>
      <w:instrText xml:space="preserve">PAGE  </w:instrText>
    </w:r>
    <w:r>
      <w:rPr>
        <w:rStyle w:val="Nmerodepgina"/>
      </w:rPr>
      <w:fldChar w:fldCharType="separate"/>
    </w:r>
    <w:r w:rsidR="00D224FB">
      <w:rPr>
        <w:rStyle w:val="Nmerodepgina"/>
        <w:noProof/>
      </w:rPr>
      <w:t>5</w:t>
    </w:r>
    <w:r>
      <w:rPr>
        <w:rStyle w:val="Nmerodepgina"/>
      </w:rPr>
      <w:fldChar w:fldCharType="end"/>
    </w:r>
    <w:r w:rsidR="00041130">
      <w:rPr>
        <w:rStyle w:val="Nmerodepgina"/>
      </w:rPr>
      <w:t xml:space="preserve">   </w:t>
    </w:r>
    <w:r w:rsidR="004032FA">
      <w:rPr>
        <w:rStyle w:val="Nmerodepgina"/>
      </w:rPr>
      <w:t xml:space="preserve"> </w:t>
    </w:r>
  </w:p>
  <w:p w14:paraId="20EE3801" w14:textId="77777777" w:rsidR="005566E2" w:rsidRPr="00797765" w:rsidRDefault="005566E2">
    <w:pPr>
      <w:pStyle w:val="Piedepgina"/>
      <w:framePr w:h="87" w:hRule="exact" w:wrap="around" w:vAnchor="text" w:hAnchor="margin" w:xAlign="right" w:y="292"/>
      <w:ind w:right="360" w:firstLine="0"/>
      <w:rPr>
        <w:rStyle w:val="Nmerodepgina"/>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2A3B0" w14:textId="77777777" w:rsidR="00014E27" w:rsidRDefault="00014E27">
      <w:r>
        <w:separator/>
      </w:r>
    </w:p>
  </w:footnote>
  <w:footnote w:type="continuationSeparator" w:id="0">
    <w:p w14:paraId="2B5C48A4" w14:textId="77777777" w:rsidR="00014E27" w:rsidRDefault="00014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01FF8" w14:textId="77777777" w:rsidR="005566E2" w:rsidRDefault="00D224FB">
    <w:pPr>
      <w:pStyle w:val="Encabezado"/>
      <w:framePr w:wrap="around" w:vAnchor="text" w:hAnchor="margin" w:xAlign="right" w:y="1"/>
      <w:rPr>
        <w:rStyle w:val="Nmerodepgina"/>
      </w:rPr>
    </w:pPr>
    <w:r>
      <w:rPr>
        <w:noProof/>
      </w:rPr>
      <w:pict w14:anchorId="453D90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536.9pt;height:82.6pt;rotation:315;z-index:-251659776;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r w:rsidR="005566E2">
      <w:rPr>
        <w:rStyle w:val="Nmerodepgina"/>
      </w:rPr>
      <w:fldChar w:fldCharType="begin"/>
    </w:r>
    <w:r w:rsidR="005566E2">
      <w:rPr>
        <w:rStyle w:val="Nmerodepgina"/>
      </w:rPr>
      <w:instrText xml:space="preserve">PAGE  </w:instrText>
    </w:r>
    <w:r w:rsidR="005566E2">
      <w:rPr>
        <w:rStyle w:val="Nmerodepgina"/>
      </w:rPr>
      <w:fldChar w:fldCharType="separate"/>
    </w:r>
    <w:r w:rsidR="005566E2">
      <w:rPr>
        <w:rStyle w:val="Nmerodepgina"/>
        <w:noProof/>
      </w:rPr>
      <w:t>8</w:t>
    </w:r>
    <w:r w:rsidR="005566E2">
      <w:rPr>
        <w:rStyle w:val="Nmerodepgina"/>
      </w:rPr>
      <w:fldChar w:fldCharType="end"/>
    </w:r>
  </w:p>
  <w:p w14:paraId="5BD74FD9" w14:textId="77777777" w:rsidR="005566E2" w:rsidRDefault="005566E2">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BAA42" w14:textId="77777777" w:rsidR="005566E2" w:rsidRDefault="005566E2">
    <w:pPr>
      <w:pStyle w:val="Piedepgina"/>
      <w:framePr w:h="185" w:hRule="exact" w:wrap="auto" w:vAnchor="page" w:hAnchor="page" w:x="1702" w:y="725"/>
      <w:ind w:right="360" w:firstLine="0"/>
    </w:pPr>
  </w:p>
  <w:p w14:paraId="60CF7254" w14:textId="77777777" w:rsidR="005566E2" w:rsidRPr="009E232F" w:rsidRDefault="005566E2">
    <w:pPr>
      <w:pStyle w:val="Encabezado"/>
      <w:ind w:hanging="567"/>
    </w:pPr>
    <w:r>
      <w:rPr>
        <w:noProof/>
      </w:rPr>
      <w:drawing>
        <wp:inline distT="0" distB="0" distL="0" distR="0" wp14:anchorId="65E1C062" wp14:editId="209E5847">
          <wp:extent cx="1094400" cy="52105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6BF09" w14:textId="77777777" w:rsidR="005566E2" w:rsidRDefault="005566E2" w:rsidP="00C2733B">
    <w:pPr>
      <w:pStyle w:val="Encabezado"/>
      <w:ind w:hanging="567"/>
    </w:pPr>
    <w:r>
      <w:rPr>
        <w:noProof/>
      </w:rPr>
      <w:drawing>
        <wp:inline distT="0" distB="0" distL="0" distR="0" wp14:anchorId="75AD6C1D" wp14:editId="191989F3">
          <wp:extent cx="1094400" cy="52105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41410" w14:textId="77777777" w:rsidR="005566E2" w:rsidRDefault="00D224FB">
    <w:pPr>
      <w:pStyle w:val="Encabezado"/>
    </w:pPr>
    <w:r>
      <w:rPr>
        <w:noProof/>
      </w:rPr>
      <w:pict w14:anchorId="03CDFB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51" type="#_x0000_t136" style="position:absolute;left:0;text-align:left;margin-left:0;margin-top:0;width:536.9pt;height:82.6pt;rotation:315;z-index:-251657728;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F1ED" w14:textId="77777777" w:rsidR="005566E2" w:rsidRDefault="005566E2">
    <w:pPr>
      <w:pStyle w:val="Encabezado"/>
      <w:ind w:hanging="993"/>
    </w:pPr>
    <w:r>
      <w:rPr>
        <w:noProof/>
      </w:rPr>
      <w:drawing>
        <wp:inline distT="0" distB="0" distL="0" distR="0" wp14:anchorId="10242DE3" wp14:editId="570117FC">
          <wp:extent cx="1094400" cy="52105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400" cy="521054"/>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301CF" w14:textId="77777777" w:rsidR="005566E2" w:rsidRDefault="00D224FB">
    <w:pPr>
      <w:pStyle w:val="Encabezado"/>
    </w:pPr>
    <w:r>
      <w:rPr>
        <w:noProof/>
      </w:rPr>
      <w:pict w14:anchorId="6001F3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50" type="#_x0000_t136" style="position:absolute;left:0;text-align:left;margin-left:0;margin-top:0;width:536.9pt;height:82.6pt;rotation:315;z-index:-251658752;mso-position-horizontal:center;mso-position-horizontal-relative:margin;mso-position-vertical:center;mso-position-vertical-relative:margin" wrapcoords="20393 1178 20182 1178 20152 3927 19609 2356 19036 1178 18825 1178 18734 1767 18674 3142 17678 1178 17497 1178 17437 2160 17467 4124 16834 2160 16321 589 15747 1767 15385 4124 15416 4124 14782 982 14631 1178 14571 7658 13545 1178 12851 1375 12339 196 12218 1178 11524 1178 11313 1375 11283 4124 10197 1178 9261 1178 9201 1767 9201 3731 8628 785 8447 1375 8447 3142 8085 1375 7572 196 7421 1178 5913 1178 5883 2356 5913 4516 4736 982 4555 1178 4525 2356 4525 4516 3680 1767 3318 785 2745 1375 2383 3731 1267 982 1056 982 724 1178 573 1964 302 3731 121 6873 121 11585 302 14531 392 14924 543 15905 603 16298 1026 17280 1539 16691 1931 14138 3107 17280 3680 16691 4012 14531 4555 16887 4827 16887 4857 10996 5883 16887 6184 17280 6215 15513 6577 16691 6939 16887 6969 15905 6969 11389 7421 10015 8477 16887 8749 17084 8779 14335 9111 16298 9774 17869 9895 17084 10498 16495 10770 14727 11102 16102 11796 17869 11946 17084 12610 16887 12942 16691 12912 14924 13274 16887 13515 17084 13575 14531 14812 17476 14903 16691 14933 14531 16079 17280 16683 16887 16984 15120 17497 16887 17769 16887 17799 15316 18070 16887 18342 16887 18432 14924 18734 12371 19669 16887 20001 17084 20061 16691 20725 17280 20816 17084 21479 16887 21630 16298 21419 13942 20484 6087 20484 1767 20393 1178" fillcolor="silver" stroked="f">
          <v:fill opacity=".5"/>
          <v:textpath style="font-family:&quot;Arial&quot;;font-size:1pt" string="CONFIDENCIAL"/>
          <w10:wrap side="left"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195B"/>
    <w:multiLevelType w:val="hybridMultilevel"/>
    <w:tmpl w:val="C30656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2017F2"/>
    <w:multiLevelType w:val="multilevel"/>
    <w:tmpl w:val="46A21BB8"/>
    <w:lvl w:ilvl="0">
      <w:start w:val="1"/>
      <w:numFmt w:val="decimal"/>
      <w:pStyle w:val="A2Titulo2"/>
      <w:lvlText w:val="A2.4.%1"/>
      <w:lvlJc w:val="left"/>
      <w:pPr>
        <w:tabs>
          <w:tab w:val="num" w:pos="1080"/>
        </w:tabs>
        <w:ind w:left="360" w:hanging="360"/>
      </w:pPr>
    </w:lvl>
    <w:lvl w:ilvl="1">
      <w:start w:val="1"/>
      <w:numFmt w:val="decimal"/>
      <w:lvlText w:val="4.%2."/>
      <w:lvlJc w:val="left"/>
      <w:pPr>
        <w:tabs>
          <w:tab w:val="num" w:pos="792"/>
        </w:tabs>
        <w:ind w:left="792" w:hanging="432"/>
      </w:pPr>
    </w:lvl>
    <w:lvl w:ilvl="2">
      <w:start w:val="2"/>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A4C3F69"/>
    <w:multiLevelType w:val="hybridMultilevel"/>
    <w:tmpl w:val="AC281F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0B0158A1"/>
    <w:multiLevelType w:val="multilevel"/>
    <w:tmpl w:val="D3C8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327AE"/>
    <w:multiLevelType w:val="hybridMultilevel"/>
    <w:tmpl w:val="0DAE15A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5C5C69"/>
    <w:multiLevelType w:val="hybridMultilevel"/>
    <w:tmpl w:val="01161A8E"/>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44DBB"/>
    <w:multiLevelType w:val="multilevel"/>
    <w:tmpl w:val="D13EECAC"/>
    <w:lvl w:ilvl="0">
      <w:start w:val="1"/>
      <w:numFmt w:val="decimal"/>
      <w:pStyle w:val="ATitulo1"/>
      <w:lvlText w:val="A1.%1."/>
      <w:lvlJc w:val="left"/>
      <w:pPr>
        <w:tabs>
          <w:tab w:val="num" w:pos="720"/>
        </w:tabs>
        <w:ind w:left="360" w:hanging="360"/>
      </w:pPr>
    </w:lvl>
    <w:lvl w:ilvl="1">
      <w:start w:val="1"/>
      <w:numFmt w:val="decimal"/>
      <w:lvlText w:val="2.%2."/>
      <w:lvlJc w:val="left"/>
      <w:pPr>
        <w:tabs>
          <w:tab w:val="num" w:pos="792"/>
        </w:tabs>
        <w:ind w:left="792" w:hanging="432"/>
      </w:pPr>
    </w:lvl>
    <w:lvl w:ilvl="2">
      <w:start w:val="1"/>
      <w:numFmt w:val="decimal"/>
      <w:lvlText w:val="4.%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1F3C68E9"/>
    <w:multiLevelType w:val="hybridMultilevel"/>
    <w:tmpl w:val="194E2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5DD57B2"/>
    <w:multiLevelType w:val="hybridMultilevel"/>
    <w:tmpl w:val="144E4D68"/>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E1047C"/>
    <w:multiLevelType w:val="hybridMultilevel"/>
    <w:tmpl w:val="6310B8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F72711"/>
    <w:multiLevelType w:val="hybridMultilevel"/>
    <w:tmpl w:val="E1F03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DBB1E81"/>
    <w:multiLevelType w:val="hybridMultilevel"/>
    <w:tmpl w:val="65B653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B9180F"/>
    <w:multiLevelType w:val="multilevel"/>
    <w:tmpl w:val="FA74BC1E"/>
    <w:lvl w:ilvl="0">
      <w:start w:val="1"/>
      <w:numFmt w:val="decimal"/>
      <w:pStyle w:val="A2Titulo1"/>
      <w:lvlText w:val="A2.%1"/>
      <w:lvlJc w:val="left"/>
      <w:pPr>
        <w:tabs>
          <w:tab w:val="num" w:pos="720"/>
        </w:tabs>
        <w:ind w:left="432" w:hanging="432"/>
      </w:pPr>
    </w:lvl>
    <w:lvl w:ilvl="1">
      <w:start w:val="1"/>
      <w:numFmt w:val="decimal"/>
      <w:lvlText w:val="A1.%1.%2"/>
      <w:lvlJc w:val="left"/>
      <w:pPr>
        <w:tabs>
          <w:tab w:val="num" w:pos="1080"/>
        </w:tabs>
        <w:ind w:left="576" w:hanging="576"/>
      </w:pPr>
    </w:lvl>
    <w:lvl w:ilvl="2">
      <w:start w:val="1"/>
      <w:numFmt w:val="decimal"/>
      <w:lvlText w:val="A1.%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2EA6F73"/>
    <w:multiLevelType w:val="hybridMultilevel"/>
    <w:tmpl w:val="B712D9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336625C"/>
    <w:multiLevelType w:val="hybridMultilevel"/>
    <w:tmpl w:val="3F9CC0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33818D1"/>
    <w:multiLevelType w:val="hybridMultilevel"/>
    <w:tmpl w:val="8CB8F6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3A55CB"/>
    <w:multiLevelType w:val="hybridMultilevel"/>
    <w:tmpl w:val="1D10650E"/>
    <w:lvl w:ilvl="0" w:tplc="9C7A5C04">
      <w:start w:val="1"/>
      <w:numFmt w:val="bullet"/>
      <w:lvlRestart w:val="0"/>
      <w:lvlText w:val=""/>
      <w:lvlJc w:val="left"/>
      <w:pPr>
        <w:tabs>
          <w:tab w:val="num" w:pos="780"/>
        </w:tabs>
        <w:ind w:left="780" w:hanging="363"/>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39B10B70"/>
    <w:multiLevelType w:val="hybridMultilevel"/>
    <w:tmpl w:val="A7C600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ACE2BED"/>
    <w:multiLevelType w:val="multilevel"/>
    <w:tmpl w:val="506213BE"/>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ADA7D58"/>
    <w:multiLevelType w:val="hybridMultilevel"/>
    <w:tmpl w:val="94CAAF28"/>
    <w:lvl w:ilvl="0" w:tplc="A8542E0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B0868DB"/>
    <w:multiLevelType w:val="hybridMultilevel"/>
    <w:tmpl w:val="FAA2B7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3BD6371F"/>
    <w:multiLevelType w:val="hybridMultilevel"/>
    <w:tmpl w:val="A906DA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E8D6D02"/>
    <w:multiLevelType w:val="hybridMultilevel"/>
    <w:tmpl w:val="55F633C8"/>
    <w:lvl w:ilvl="0" w:tplc="91F4B544">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6668E0"/>
    <w:multiLevelType w:val="hybridMultilevel"/>
    <w:tmpl w:val="49B07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11D2734"/>
    <w:multiLevelType w:val="hybridMultilevel"/>
    <w:tmpl w:val="5DA62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8175403"/>
    <w:multiLevelType w:val="multilevel"/>
    <w:tmpl w:val="CE2E4CCC"/>
    <w:lvl w:ilvl="0">
      <w:start w:val="1"/>
      <w:numFmt w:val="decimal"/>
      <w:pStyle w:val="ATitulo2"/>
      <w:lvlText w:val="A1.3.%1"/>
      <w:lvlJc w:val="left"/>
      <w:pPr>
        <w:tabs>
          <w:tab w:val="num" w:pos="108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4ABD05FA"/>
    <w:multiLevelType w:val="hybridMultilevel"/>
    <w:tmpl w:val="A5EAB5A2"/>
    <w:lvl w:ilvl="0" w:tplc="7C287E46">
      <w:start w:val="1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0F6545"/>
    <w:multiLevelType w:val="hybridMultilevel"/>
    <w:tmpl w:val="6AE8CA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5B83FA1"/>
    <w:multiLevelType w:val="multilevel"/>
    <w:tmpl w:val="FC1C6A50"/>
    <w:lvl w:ilvl="0">
      <w:start w:val="1"/>
      <w:numFmt w:val="decimal"/>
      <w:lvlText w:val="%1."/>
      <w:lvlJc w:val="left"/>
      <w:pPr>
        <w:tabs>
          <w:tab w:val="num" w:pos="525"/>
        </w:tabs>
        <w:ind w:left="525" w:hanging="525"/>
      </w:pPr>
      <w:rPr>
        <w:rFonts w:hint="default"/>
      </w:rPr>
    </w:lvl>
    <w:lvl w:ilvl="1">
      <w:start w:val="1"/>
      <w:numFmt w:val="decimal"/>
      <w:lvlText w:val="2.%2."/>
      <w:lvlJc w:val="left"/>
      <w:pPr>
        <w:tabs>
          <w:tab w:val="num" w:pos="525"/>
        </w:tabs>
        <w:ind w:left="525" w:hanging="525"/>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5CB09D9"/>
    <w:multiLevelType w:val="hybridMultilevel"/>
    <w:tmpl w:val="0FF23C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6206022"/>
    <w:multiLevelType w:val="hybridMultilevel"/>
    <w:tmpl w:val="460E1184"/>
    <w:lvl w:ilvl="0" w:tplc="8DC6570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8F459A4"/>
    <w:multiLevelType w:val="multilevel"/>
    <w:tmpl w:val="889402E6"/>
    <w:lvl w:ilvl="0">
      <w:start w:val="1"/>
      <w:numFmt w:val="decimal"/>
      <w:pStyle w:val="A3Titulo1"/>
      <w:lvlText w:val="A3.%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61D31D81"/>
    <w:multiLevelType w:val="multilevel"/>
    <w:tmpl w:val="506213BE"/>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A2721BD"/>
    <w:multiLevelType w:val="multilevel"/>
    <w:tmpl w:val="F6C69208"/>
    <w:lvl w:ilvl="0">
      <w:start w:val="2"/>
      <w:numFmt w:val="decimal"/>
      <w:lvlText w:val="%1."/>
      <w:lvlJc w:val="left"/>
      <w:pPr>
        <w:ind w:left="675" w:hanging="675"/>
      </w:pPr>
      <w:rPr>
        <w:rFonts w:hint="default"/>
      </w:rPr>
    </w:lvl>
    <w:lvl w:ilvl="1">
      <w:start w:val="2"/>
      <w:numFmt w:val="decimal"/>
      <w:lvlText w:val="%1.%2."/>
      <w:lvlJc w:val="left"/>
      <w:pPr>
        <w:ind w:left="983" w:hanging="720"/>
      </w:pPr>
      <w:rPr>
        <w:rFonts w:hint="default"/>
      </w:rPr>
    </w:lvl>
    <w:lvl w:ilvl="2">
      <w:start w:val="1"/>
      <w:numFmt w:val="decimal"/>
      <w:lvlText w:val="%1.%2.%3."/>
      <w:lvlJc w:val="left"/>
      <w:pPr>
        <w:ind w:left="1246" w:hanging="720"/>
      </w:pPr>
      <w:rPr>
        <w:rFonts w:hint="default"/>
      </w:rPr>
    </w:lvl>
    <w:lvl w:ilvl="3">
      <w:start w:val="1"/>
      <w:numFmt w:val="decimal"/>
      <w:lvlText w:val="%1.%2.%3.%4."/>
      <w:lvlJc w:val="left"/>
      <w:pPr>
        <w:ind w:left="1869" w:hanging="1080"/>
      </w:pPr>
      <w:rPr>
        <w:rFonts w:hint="default"/>
      </w:rPr>
    </w:lvl>
    <w:lvl w:ilvl="4">
      <w:start w:val="1"/>
      <w:numFmt w:val="decimal"/>
      <w:lvlText w:val="%1.%2.%3.%4.%5."/>
      <w:lvlJc w:val="left"/>
      <w:pPr>
        <w:ind w:left="2492" w:hanging="1440"/>
      </w:pPr>
      <w:rPr>
        <w:rFonts w:hint="default"/>
      </w:rPr>
    </w:lvl>
    <w:lvl w:ilvl="5">
      <w:start w:val="1"/>
      <w:numFmt w:val="decimal"/>
      <w:lvlText w:val="%1.%2.%3.%4.%5.%6."/>
      <w:lvlJc w:val="left"/>
      <w:pPr>
        <w:ind w:left="2755" w:hanging="1440"/>
      </w:pPr>
      <w:rPr>
        <w:rFonts w:hint="default"/>
      </w:rPr>
    </w:lvl>
    <w:lvl w:ilvl="6">
      <w:start w:val="1"/>
      <w:numFmt w:val="decimal"/>
      <w:lvlText w:val="%1.%2.%3.%4.%5.%6.%7."/>
      <w:lvlJc w:val="left"/>
      <w:pPr>
        <w:ind w:left="3378" w:hanging="1800"/>
      </w:pPr>
      <w:rPr>
        <w:rFonts w:hint="default"/>
      </w:rPr>
    </w:lvl>
    <w:lvl w:ilvl="7">
      <w:start w:val="1"/>
      <w:numFmt w:val="decimal"/>
      <w:lvlText w:val="%1.%2.%3.%4.%5.%6.%7.%8."/>
      <w:lvlJc w:val="left"/>
      <w:pPr>
        <w:ind w:left="3641" w:hanging="1800"/>
      </w:pPr>
      <w:rPr>
        <w:rFonts w:hint="default"/>
      </w:rPr>
    </w:lvl>
    <w:lvl w:ilvl="8">
      <w:start w:val="1"/>
      <w:numFmt w:val="decimal"/>
      <w:lvlText w:val="%1.%2.%3.%4.%5.%6.%7.%8.%9."/>
      <w:lvlJc w:val="left"/>
      <w:pPr>
        <w:ind w:left="4264" w:hanging="2160"/>
      </w:pPr>
      <w:rPr>
        <w:rFonts w:hint="default"/>
      </w:rPr>
    </w:lvl>
  </w:abstractNum>
  <w:abstractNum w:abstractNumId="34" w15:restartNumberingAfterBreak="0">
    <w:nsid w:val="6BDA557B"/>
    <w:multiLevelType w:val="multilevel"/>
    <w:tmpl w:val="3D4CE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DD20E9"/>
    <w:multiLevelType w:val="multilevel"/>
    <w:tmpl w:val="B0AE8E5E"/>
    <w:lvl w:ilvl="0">
      <w:start w:val="2"/>
      <w:numFmt w:val="decimal"/>
      <w:lvlText w:val="%1"/>
      <w:lvlJc w:val="left"/>
      <w:pPr>
        <w:ind w:left="375" w:hanging="375"/>
      </w:pPr>
      <w:rPr>
        <w:rFonts w:hint="default"/>
      </w:rPr>
    </w:lvl>
    <w:lvl w:ilvl="1">
      <w:start w:val="1"/>
      <w:numFmt w:val="decimal"/>
      <w:lvlText w:val="%1.%2"/>
      <w:lvlJc w:val="left"/>
      <w:pPr>
        <w:ind w:left="1247" w:hanging="720"/>
      </w:pPr>
      <w:rPr>
        <w:rFonts w:hint="default"/>
      </w:rPr>
    </w:lvl>
    <w:lvl w:ilvl="2">
      <w:start w:val="1"/>
      <w:numFmt w:val="decimal"/>
      <w:lvlText w:val="%1.%2.%3"/>
      <w:lvlJc w:val="left"/>
      <w:pPr>
        <w:ind w:left="1774" w:hanging="720"/>
      </w:pPr>
      <w:rPr>
        <w:rFonts w:hint="default"/>
      </w:rPr>
    </w:lvl>
    <w:lvl w:ilvl="3">
      <w:start w:val="1"/>
      <w:numFmt w:val="decimal"/>
      <w:lvlText w:val="%1.%2.%3.%4"/>
      <w:lvlJc w:val="left"/>
      <w:pPr>
        <w:ind w:left="2661" w:hanging="1080"/>
      </w:pPr>
      <w:rPr>
        <w:rFonts w:hint="default"/>
      </w:rPr>
    </w:lvl>
    <w:lvl w:ilvl="4">
      <w:start w:val="1"/>
      <w:numFmt w:val="decimal"/>
      <w:lvlText w:val="%1.%2.%3.%4.%5"/>
      <w:lvlJc w:val="left"/>
      <w:pPr>
        <w:ind w:left="3188" w:hanging="1080"/>
      </w:pPr>
      <w:rPr>
        <w:rFonts w:hint="default"/>
      </w:rPr>
    </w:lvl>
    <w:lvl w:ilvl="5">
      <w:start w:val="1"/>
      <w:numFmt w:val="decimal"/>
      <w:lvlText w:val="%1.%2.%3.%4.%5.%6"/>
      <w:lvlJc w:val="left"/>
      <w:pPr>
        <w:ind w:left="4075" w:hanging="1440"/>
      </w:pPr>
      <w:rPr>
        <w:rFonts w:hint="default"/>
      </w:rPr>
    </w:lvl>
    <w:lvl w:ilvl="6">
      <w:start w:val="1"/>
      <w:numFmt w:val="decimal"/>
      <w:lvlText w:val="%1.%2.%3.%4.%5.%6.%7"/>
      <w:lvlJc w:val="left"/>
      <w:pPr>
        <w:ind w:left="4962" w:hanging="1800"/>
      </w:pPr>
      <w:rPr>
        <w:rFonts w:hint="default"/>
      </w:rPr>
    </w:lvl>
    <w:lvl w:ilvl="7">
      <w:start w:val="1"/>
      <w:numFmt w:val="decimal"/>
      <w:lvlText w:val="%1.%2.%3.%4.%5.%6.%7.%8"/>
      <w:lvlJc w:val="left"/>
      <w:pPr>
        <w:ind w:left="5489" w:hanging="1800"/>
      </w:pPr>
      <w:rPr>
        <w:rFonts w:hint="default"/>
      </w:rPr>
    </w:lvl>
    <w:lvl w:ilvl="8">
      <w:start w:val="1"/>
      <w:numFmt w:val="decimal"/>
      <w:lvlText w:val="%1.%2.%3.%4.%5.%6.%7.%8.%9"/>
      <w:lvlJc w:val="left"/>
      <w:pPr>
        <w:ind w:left="6376" w:hanging="2160"/>
      </w:pPr>
      <w:rPr>
        <w:rFonts w:hint="default"/>
      </w:rPr>
    </w:lvl>
  </w:abstractNum>
  <w:abstractNum w:abstractNumId="36" w15:restartNumberingAfterBreak="0">
    <w:nsid w:val="70EB3F82"/>
    <w:multiLevelType w:val="hybridMultilevel"/>
    <w:tmpl w:val="F2F2E8A4"/>
    <w:lvl w:ilvl="0" w:tplc="30FA520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1726BE0"/>
    <w:multiLevelType w:val="multilevel"/>
    <w:tmpl w:val="C7E420A2"/>
    <w:lvl w:ilvl="0">
      <w:start w:val="1"/>
      <w:numFmt w:val="decimal"/>
      <w:pStyle w:val="ATitulo3"/>
      <w:lvlText w:val="A2.3.%1"/>
      <w:lvlJc w:val="left"/>
      <w:pPr>
        <w:tabs>
          <w:tab w:val="num" w:pos="720"/>
        </w:tabs>
        <w:ind w:left="432" w:hanging="432"/>
      </w:pPr>
    </w:lvl>
    <w:lvl w:ilvl="1">
      <w:start w:val="1"/>
      <w:numFmt w:val="decimal"/>
      <w:lvlText w:val="A1.%1.%2"/>
      <w:lvlJc w:val="left"/>
      <w:pPr>
        <w:tabs>
          <w:tab w:val="num" w:pos="1080"/>
        </w:tabs>
        <w:ind w:left="576" w:hanging="576"/>
      </w:pPr>
    </w:lvl>
    <w:lvl w:ilvl="2">
      <w:start w:val="2"/>
      <w:numFmt w:val="decimal"/>
      <w:lvlText w:val="A1.%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717F67A9"/>
    <w:multiLevelType w:val="multilevel"/>
    <w:tmpl w:val="506213BE"/>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b/>
        <w:i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30714EA"/>
    <w:multiLevelType w:val="hybridMultilevel"/>
    <w:tmpl w:val="2C787A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518744A"/>
    <w:multiLevelType w:val="hybridMultilevel"/>
    <w:tmpl w:val="14D489DA"/>
    <w:lvl w:ilvl="0" w:tplc="661A6DF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5503F27"/>
    <w:multiLevelType w:val="multilevel"/>
    <w:tmpl w:val="FC84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3D0940"/>
    <w:multiLevelType w:val="multilevel"/>
    <w:tmpl w:val="F6C69208"/>
    <w:lvl w:ilvl="0">
      <w:start w:val="2"/>
      <w:numFmt w:val="decimal"/>
      <w:lvlText w:val="%1."/>
      <w:lvlJc w:val="left"/>
      <w:pPr>
        <w:ind w:left="675" w:hanging="675"/>
      </w:pPr>
      <w:rPr>
        <w:rFonts w:hint="default"/>
      </w:rPr>
    </w:lvl>
    <w:lvl w:ilvl="1">
      <w:start w:val="2"/>
      <w:numFmt w:val="decimal"/>
      <w:lvlText w:val="%1.%2."/>
      <w:lvlJc w:val="left"/>
      <w:pPr>
        <w:ind w:left="983" w:hanging="720"/>
      </w:pPr>
      <w:rPr>
        <w:rFonts w:hint="default"/>
      </w:rPr>
    </w:lvl>
    <w:lvl w:ilvl="2">
      <w:start w:val="1"/>
      <w:numFmt w:val="decimal"/>
      <w:lvlText w:val="%1.%2.%3."/>
      <w:lvlJc w:val="left"/>
      <w:pPr>
        <w:ind w:left="1246" w:hanging="720"/>
      </w:pPr>
      <w:rPr>
        <w:rFonts w:hint="default"/>
      </w:rPr>
    </w:lvl>
    <w:lvl w:ilvl="3">
      <w:start w:val="1"/>
      <w:numFmt w:val="decimal"/>
      <w:lvlText w:val="%1.%2.%3.%4."/>
      <w:lvlJc w:val="left"/>
      <w:pPr>
        <w:ind w:left="1869" w:hanging="1080"/>
      </w:pPr>
      <w:rPr>
        <w:rFonts w:hint="default"/>
      </w:rPr>
    </w:lvl>
    <w:lvl w:ilvl="4">
      <w:start w:val="1"/>
      <w:numFmt w:val="decimal"/>
      <w:lvlText w:val="%1.%2.%3.%4.%5."/>
      <w:lvlJc w:val="left"/>
      <w:pPr>
        <w:ind w:left="2492" w:hanging="1440"/>
      </w:pPr>
      <w:rPr>
        <w:rFonts w:hint="default"/>
      </w:rPr>
    </w:lvl>
    <w:lvl w:ilvl="5">
      <w:start w:val="1"/>
      <w:numFmt w:val="decimal"/>
      <w:lvlText w:val="%1.%2.%3.%4.%5.%6."/>
      <w:lvlJc w:val="left"/>
      <w:pPr>
        <w:ind w:left="2755" w:hanging="1440"/>
      </w:pPr>
      <w:rPr>
        <w:rFonts w:hint="default"/>
      </w:rPr>
    </w:lvl>
    <w:lvl w:ilvl="6">
      <w:start w:val="1"/>
      <w:numFmt w:val="decimal"/>
      <w:lvlText w:val="%1.%2.%3.%4.%5.%6.%7."/>
      <w:lvlJc w:val="left"/>
      <w:pPr>
        <w:ind w:left="3378" w:hanging="1800"/>
      </w:pPr>
      <w:rPr>
        <w:rFonts w:hint="default"/>
      </w:rPr>
    </w:lvl>
    <w:lvl w:ilvl="7">
      <w:start w:val="1"/>
      <w:numFmt w:val="decimal"/>
      <w:lvlText w:val="%1.%2.%3.%4.%5.%6.%7.%8."/>
      <w:lvlJc w:val="left"/>
      <w:pPr>
        <w:ind w:left="3641" w:hanging="1800"/>
      </w:pPr>
      <w:rPr>
        <w:rFonts w:hint="default"/>
      </w:rPr>
    </w:lvl>
    <w:lvl w:ilvl="8">
      <w:start w:val="1"/>
      <w:numFmt w:val="decimal"/>
      <w:lvlText w:val="%1.%2.%3.%4.%5.%6.%7.%8.%9."/>
      <w:lvlJc w:val="left"/>
      <w:pPr>
        <w:ind w:left="4264" w:hanging="2160"/>
      </w:pPr>
      <w:rPr>
        <w:rFonts w:hint="default"/>
      </w:rPr>
    </w:lvl>
  </w:abstractNum>
  <w:abstractNum w:abstractNumId="43" w15:restartNumberingAfterBreak="0">
    <w:nsid w:val="79021C2F"/>
    <w:multiLevelType w:val="hybridMultilevel"/>
    <w:tmpl w:val="E20EC5C6"/>
    <w:lvl w:ilvl="0" w:tplc="C18CB5E6">
      <w:start w:val="1"/>
      <w:numFmt w:val="bullet"/>
      <w:lvlRestart w:val="0"/>
      <w:lvlText w:val=""/>
      <w:lvlJc w:val="left"/>
      <w:pPr>
        <w:tabs>
          <w:tab w:val="num" w:pos="720"/>
        </w:tabs>
        <w:ind w:left="720" w:hanging="363"/>
      </w:pPr>
      <w:rPr>
        <w:rFonts w:ascii="Symbol" w:hAnsi="Symbol" w:hint="default"/>
        <w:color w:val="00008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25"/>
  </w:num>
  <w:num w:numId="4">
    <w:abstractNumId w:val="37"/>
  </w:num>
  <w:num w:numId="5">
    <w:abstractNumId w:val="6"/>
  </w:num>
  <w:num w:numId="6">
    <w:abstractNumId w:val="1"/>
  </w:num>
  <w:num w:numId="7">
    <w:abstractNumId w:val="31"/>
  </w:num>
  <w:num w:numId="8">
    <w:abstractNumId w:val="28"/>
  </w:num>
  <w:num w:numId="9">
    <w:abstractNumId w:val="8"/>
  </w:num>
  <w:num w:numId="10">
    <w:abstractNumId w:val="43"/>
  </w:num>
  <w:num w:numId="11">
    <w:abstractNumId w:val="22"/>
  </w:num>
  <w:num w:numId="12">
    <w:abstractNumId w:val="5"/>
  </w:num>
  <w:num w:numId="13">
    <w:abstractNumId w:val="16"/>
  </w:num>
  <w:num w:numId="14">
    <w:abstractNumId w:val="23"/>
  </w:num>
  <w:num w:numId="15">
    <w:abstractNumId w:val="17"/>
  </w:num>
  <w:num w:numId="16">
    <w:abstractNumId w:val="14"/>
  </w:num>
  <w:num w:numId="17">
    <w:abstractNumId w:val="39"/>
  </w:num>
  <w:num w:numId="18">
    <w:abstractNumId w:val="2"/>
  </w:num>
  <w:num w:numId="19">
    <w:abstractNumId w:val="36"/>
  </w:num>
  <w:num w:numId="20">
    <w:abstractNumId w:val="0"/>
  </w:num>
  <w:num w:numId="21">
    <w:abstractNumId w:val="34"/>
  </w:num>
  <w:num w:numId="22">
    <w:abstractNumId w:val="10"/>
  </w:num>
  <w:num w:numId="23">
    <w:abstractNumId w:val="20"/>
  </w:num>
  <w:num w:numId="24">
    <w:abstractNumId w:val="30"/>
  </w:num>
  <w:num w:numId="25">
    <w:abstractNumId w:val="19"/>
  </w:num>
  <w:num w:numId="26">
    <w:abstractNumId w:val="29"/>
  </w:num>
  <w:num w:numId="27">
    <w:abstractNumId w:val="15"/>
  </w:num>
  <w:num w:numId="28">
    <w:abstractNumId w:val="7"/>
  </w:num>
  <w:num w:numId="29">
    <w:abstractNumId w:val="40"/>
  </w:num>
  <w:num w:numId="30">
    <w:abstractNumId w:val="24"/>
  </w:num>
  <w:num w:numId="31">
    <w:abstractNumId w:val="21"/>
  </w:num>
  <w:num w:numId="32">
    <w:abstractNumId w:val="11"/>
  </w:num>
  <w:num w:numId="33">
    <w:abstractNumId w:val="27"/>
  </w:num>
  <w:num w:numId="34">
    <w:abstractNumId w:val="26"/>
  </w:num>
  <w:num w:numId="35">
    <w:abstractNumId w:val="9"/>
  </w:num>
  <w:num w:numId="36">
    <w:abstractNumId w:val="13"/>
  </w:num>
  <w:num w:numId="37">
    <w:abstractNumId w:val="41"/>
  </w:num>
  <w:num w:numId="38">
    <w:abstractNumId w:val="3"/>
  </w:num>
  <w:num w:numId="39">
    <w:abstractNumId w:val="4"/>
  </w:num>
  <w:num w:numId="40">
    <w:abstractNumId w:val="35"/>
  </w:num>
  <w:num w:numId="41">
    <w:abstractNumId w:val="32"/>
  </w:num>
  <w:num w:numId="42">
    <w:abstractNumId w:val="33"/>
  </w:num>
  <w:num w:numId="43">
    <w:abstractNumId w:val="38"/>
  </w:num>
  <w:num w:numId="44">
    <w:abstractNumId w:val="4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fill="f" fillcolor="white" stroke="f">
      <v:fill color="white" on="f"/>
      <v:stroke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021"/>
    <w:rsid w:val="00000AB4"/>
    <w:rsid w:val="00000C06"/>
    <w:rsid w:val="00000EF2"/>
    <w:rsid w:val="000020B9"/>
    <w:rsid w:val="000020F1"/>
    <w:rsid w:val="000022E2"/>
    <w:rsid w:val="00002E08"/>
    <w:rsid w:val="0000303A"/>
    <w:rsid w:val="00003389"/>
    <w:rsid w:val="00003A51"/>
    <w:rsid w:val="00004913"/>
    <w:rsid w:val="00004D1F"/>
    <w:rsid w:val="00006BDB"/>
    <w:rsid w:val="00007207"/>
    <w:rsid w:val="00010CD7"/>
    <w:rsid w:val="000110CE"/>
    <w:rsid w:val="0001294E"/>
    <w:rsid w:val="00012F3D"/>
    <w:rsid w:val="00013381"/>
    <w:rsid w:val="0001347A"/>
    <w:rsid w:val="0001368A"/>
    <w:rsid w:val="0001393E"/>
    <w:rsid w:val="00013ECB"/>
    <w:rsid w:val="000143EC"/>
    <w:rsid w:val="00014E27"/>
    <w:rsid w:val="00014FFD"/>
    <w:rsid w:val="000150FD"/>
    <w:rsid w:val="00015107"/>
    <w:rsid w:val="00016801"/>
    <w:rsid w:val="00016976"/>
    <w:rsid w:val="00017FA7"/>
    <w:rsid w:val="00020159"/>
    <w:rsid w:val="000210ED"/>
    <w:rsid w:val="0002246D"/>
    <w:rsid w:val="0002351D"/>
    <w:rsid w:val="00023DD3"/>
    <w:rsid w:val="00023E16"/>
    <w:rsid w:val="00023E41"/>
    <w:rsid w:val="00024098"/>
    <w:rsid w:val="000243E1"/>
    <w:rsid w:val="00024AA1"/>
    <w:rsid w:val="000254B5"/>
    <w:rsid w:val="00025D65"/>
    <w:rsid w:val="0002762A"/>
    <w:rsid w:val="00030990"/>
    <w:rsid w:val="000315D9"/>
    <w:rsid w:val="00031D59"/>
    <w:rsid w:val="00032082"/>
    <w:rsid w:val="000320BC"/>
    <w:rsid w:val="0003214A"/>
    <w:rsid w:val="000321DF"/>
    <w:rsid w:val="00032B99"/>
    <w:rsid w:val="00033B3E"/>
    <w:rsid w:val="00034EAA"/>
    <w:rsid w:val="00035986"/>
    <w:rsid w:val="0003622A"/>
    <w:rsid w:val="00036791"/>
    <w:rsid w:val="00037D78"/>
    <w:rsid w:val="00040253"/>
    <w:rsid w:val="000408F4"/>
    <w:rsid w:val="00040B0A"/>
    <w:rsid w:val="00040F26"/>
    <w:rsid w:val="00040F6D"/>
    <w:rsid w:val="00041130"/>
    <w:rsid w:val="00042557"/>
    <w:rsid w:val="000429CD"/>
    <w:rsid w:val="00042B19"/>
    <w:rsid w:val="000435FC"/>
    <w:rsid w:val="00043641"/>
    <w:rsid w:val="00043AD4"/>
    <w:rsid w:val="0004422F"/>
    <w:rsid w:val="0004583E"/>
    <w:rsid w:val="00045E79"/>
    <w:rsid w:val="00046CAF"/>
    <w:rsid w:val="00050CBB"/>
    <w:rsid w:val="00051287"/>
    <w:rsid w:val="0005170A"/>
    <w:rsid w:val="00051A50"/>
    <w:rsid w:val="00051F1E"/>
    <w:rsid w:val="00052694"/>
    <w:rsid w:val="000529A7"/>
    <w:rsid w:val="00052EDC"/>
    <w:rsid w:val="0005321B"/>
    <w:rsid w:val="0005345A"/>
    <w:rsid w:val="00053F7E"/>
    <w:rsid w:val="00054271"/>
    <w:rsid w:val="00054B5F"/>
    <w:rsid w:val="000556DF"/>
    <w:rsid w:val="00056AA0"/>
    <w:rsid w:val="000571AB"/>
    <w:rsid w:val="00057A6E"/>
    <w:rsid w:val="00057F69"/>
    <w:rsid w:val="00060B7F"/>
    <w:rsid w:val="000612F2"/>
    <w:rsid w:val="00061327"/>
    <w:rsid w:val="00061E51"/>
    <w:rsid w:val="0006211B"/>
    <w:rsid w:val="00062441"/>
    <w:rsid w:val="00062C06"/>
    <w:rsid w:val="00062DF9"/>
    <w:rsid w:val="000633C4"/>
    <w:rsid w:val="0006349B"/>
    <w:rsid w:val="00063BFC"/>
    <w:rsid w:val="00063EF0"/>
    <w:rsid w:val="00064057"/>
    <w:rsid w:val="00064280"/>
    <w:rsid w:val="00067894"/>
    <w:rsid w:val="000678BE"/>
    <w:rsid w:val="00067A32"/>
    <w:rsid w:val="0007096F"/>
    <w:rsid w:val="00070A89"/>
    <w:rsid w:val="00070DB2"/>
    <w:rsid w:val="00071113"/>
    <w:rsid w:val="00072276"/>
    <w:rsid w:val="00074203"/>
    <w:rsid w:val="00074369"/>
    <w:rsid w:val="00074EA1"/>
    <w:rsid w:val="000753C9"/>
    <w:rsid w:val="00075872"/>
    <w:rsid w:val="00075D31"/>
    <w:rsid w:val="000774B8"/>
    <w:rsid w:val="00077F4F"/>
    <w:rsid w:val="00080810"/>
    <w:rsid w:val="00081A9F"/>
    <w:rsid w:val="00081C81"/>
    <w:rsid w:val="00081E82"/>
    <w:rsid w:val="00081FA5"/>
    <w:rsid w:val="0008220F"/>
    <w:rsid w:val="00082E7E"/>
    <w:rsid w:val="00083D3E"/>
    <w:rsid w:val="000843CC"/>
    <w:rsid w:val="00084724"/>
    <w:rsid w:val="00084905"/>
    <w:rsid w:val="00084F64"/>
    <w:rsid w:val="00086DA9"/>
    <w:rsid w:val="0008772A"/>
    <w:rsid w:val="00087B76"/>
    <w:rsid w:val="00090275"/>
    <w:rsid w:val="00090679"/>
    <w:rsid w:val="000915D0"/>
    <w:rsid w:val="00092520"/>
    <w:rsid w:val="000926AA"/>
    <w:rsid w:val="00092F50"/>
    <w:rsid w:val="00093514"/>
    <w:rsid w:val="00093FB3"/>
    <w:rsid w:val="00094702"/>
    <w:rsid w:val="00096994"/>
    <w:rsid w:val="00096A63"/>
    <w:rsid w:val="00096B49"/>
    <w:rsid w:val="00097DDF"/>
    <w:rsid w:val="000A0480"/>
    <w:rsid w:val="000A0DB9"/>
    <w:rsid w:val="000A0EC5"/>
    <w:rsid w:val="000A18DB"/>
    <w:rsid w:val="000A28C1"/>
    <w:rsid w:val="000A2AE5"/>
    <w:rsid w:val="000A2F09"/>
    <w:rsid w:val="000A325D"/>
    <w:rsid w:val="000A3C3F"/>
    <w:rsid w:val="000A46AB"/>
    <w:rsid w:val="000A4A99"/>
    <w:rsid w:val="000A4C73"/>
    <w:rsid w:val="000A4E6D"/>
    <w:rsid w:val="000A5783"/>
    <w:rsid w:val="000A61E9"/>
    <w:rsid w:val="000A64CF"/>
    <w:rsid w:val="000A6B7F"/>
    <w:rsid w:val="000A6D7F"/>
    <w:rsid w:val="000B014E"/>
    <w:rsid w:val="000B0248"/>
    <w:rsid w:val="000B0B2D"/>
    <w:rsid w:val="000B0F9F"/>
    <w:rsid w:val="000B106D"/>
    <w:rsid w:val="000B110A"/>
    <w:rsid w:val="000B143F"/>
    <w:rsid w:val="000B17A7"/>
    <w:rsid w:val="000B18D4"/>
    <w:rsid w:val="000B23D8"/>
    <w:rsid w:val="000B24F1"/>
    <w:rsid w:val="000B3617"/>
    <w:rsid w:val="000B3C90"/>
    <w:rsid w:val="000B48C7"/>
    <w:rsid w:val="000B539A"/>
    <w:rsid w:val="000B55F4"/>
    <w:rsid w:val="000B5BE4"/>
    <w:rsid w:val="000B6BB4"/>
    <w:rsid w:val="000B6E5B"/>
    <w:rsid w:val="000B7088"/>
    <w:rsid w:val="000B726D"/>
    <w:rsid w:val="000B74E2"/>
    <w:rsid w:val="000B753B"/>
    <w:rsid w:val="000C0332"/>
    <w:rsid w:val="000C1634"/>
    <w:rsid w:val="000C1839"/>
    <w:rsid w:val="000C1DDA"/>
    <w:rsid w:val="000C38EB"/>
    <w:rsid w:val="000C46D7"/>
    <w:rsid w:val="000C5110"/>
    <w:rsid w:val="000C534D"/>
    <w:rsid w:val="000C577C"/>
    <w:rsid w:val="000C5826"/>
    <w:rsid w:val="000C5CA7"/>
    <w:rsid w:val="000C6AE9"/>
    <w:rsid w:val="000C6D2A"/>
    <w:rsid w:val="000C742D"/>
    <w:rsid w:val="000C7937"/>
    <w:rsid w:val="000D0CBA"/>
    <w:rsid w:val="000D1093"/>
    <w:rsid w:val="000D1DFD"/>
    <w:rsid w:val="000D1E09"/>
    <w:rsid w:val="000D28F1"/>
    <w:rsid w:val="000D2DE6"/>
    <w:rsid w:val="000D39C4"/>
    <w:rsid w:val="000D523B"/>
    <w:rsid w:val="000D5C26"/>
    <w:rsid w:val="000D5C6E"/>
    <w:rsid w:val="000D5E3C"/>
    <w:rsid w:val="000D6D5D"/>
    <w:rsid w:val="000D7ED1"/>
    <w:rsid w:val="000E00B3"/>
    <w:rsid w:val="000E1275"/>
    <w:rsid w:val="000E16DD"/>
    <w:rsid w:val="000E192D"/>
    <w:rsid w:val="000E1DD1"/>
    <w:rsid w:val="000E21CD"/>
    <w:rsid w:val="000E2D0D"/>
    <w:rsid w:val="000E32BA"/>
    <w:rsid w:val="000E3EF1"/>
    <w:rsid w:val="000E40D9"/>
    <w:rsid w:val="000E428D"/>
    <w:rsid w:val="000E4AE6"/>
    <w:rsid w:val="000E4D15"/>
    <w:rsid w:val="000E4D71"/>
    <w:rsid w:val="000E552D"/>
    <w:rsid w:val="000E5C38"/>
    <w:rsid w:val="000E60F5"/>
    <w:rsid w:val="000E6B7E"/>
    <w:rsid w:val="000E6D58"/>
    <w:rsid w:val="000E71EE"/>
    <w:rsid w:val="000E74DA"/>
    <w:rsid w:val="000E74E6"/>
    <w:rsid w:val="000E7CF4"/>
    <w:rsid w:val="000F0299"/>
    <w:rsid w:val="000F059A"/>
    <w:rsid w:val="000F0642"/>
    <w:rsid w:val="000F08DB"/>
    <w:rsid w:val="000F12EF"/>
    <w:rsid w:val="000F15B7"/>
    <w:rsid w:val="000F1995"/>
    <w:rsid w:val="000F1F7A"/>
    <w:rsid w:val="000F278D"/>
    <w:rsid w:val="000F2B65"/>
    <w:rsid w:val="000F3673"/>
    <w:rsid w:val="000F4686"/>
    <w:rsid w:val="000F51BE"/>
    <w:rsid w:val="000F54B8"/>
    <w:rsid w:val="000F5EC2"/>
    <w:rsid w:val="000F6411"/>
    <w:rsid w:val="000F6D8E"/>
    <w:rsid w:val="000F744A"/>
    <w:rsid w:val="000F790D"/>
    <w:rsid w:val="000F793F"/>
    <w:rsid w:val="000F7AC7"/>
    <w:rsid w:val="00100327"/>
    <w:rsid w:val="001003BB"/>
    <w:rsid w:val="00100888"/>
    <w:rsid w:val="00100B93"/>
    <w:rsid w:val="00100BF5"/>
    <w:rsid w:val="0010196E"/>
    <w:rsid w:val="001024AD"/>
    <w:rsid w:val="001025D2"/>
    <w:rsid w:val="00102EBC"/>
    <w:rsid w:val="00102FA7"/>
    <w:rsid w:val="0010381C"/>
    <w:rsid w:val="001040BF"/>
    <w:rsid w:val="00104755"/>
    <w:rsid w:val="00104BFF"/>
    <w:rsid w:val="00105655"/>
    <w:rsid w:val="0010591E"/>
    <w:rsid w:val="00105937"/>
    <w:rsid w:val="00105DBD"/>
    <w:rsid w:val="001060CB"/>
    <w:rsid w:val="0010642F"/>
    <w:rsid w:val="001068D4"/>
    <w:rsid w:val="00106998"/>
    <w:rsid w:val="00106A33"/>
    <w:rsid w:val="00106AB0"/>
    <w:rsid w:val="00106AF0"/>
    <w:rsid w:val="00106B37"/>
    <w:rsid w:val="00110285"/>
    <w:rsid w:val="00110359"/>
    <w:rsid w:val="001118CE"/>
    <w:rsid w:val="001120E6"/>
    <w:rsid w:val="001120E9"/>
    <w:rsid w:val="00112430"/>
    <w:rsid w:val="001124EA"/>
    <w:rsid w:val="001127AE"/>
    <w:rsid w:val="00112B6C"/>
    <w:rsid w:val="00113444"/>
    <w:rsid w:val="00113F3D"/>
    <w:rsid w:val="001145F4"/>
    <w:rsid w:val="00114804"/>
    <w:rsid w:val="00114BE1"/>
    <w:rsid w:val="00114D8C"/>
    <w:rsid w:val="00115333"/>
    <w:rsid w:val="00115D8D"/>
    <w:rsid w:val="00115DE3"/>
    <w:rsid w:val="001160FC"/>
    <w:rsid w:val="00116462"/>
    <w:rsid w:val="00116DDA"/>
    <w:rsid w:val="00117D45"/>
    <w:rsid w:val="0012065B"/>
    <w:rsid w:val="001208CD"/>
    <w:rsid w:val="001211E5"/>
    <w:rsid w:val="00121869"/>
    <w:rsid w:val="001220EA"/>
    <w:rsid w:val="00122125"/>
    <w:rsid w:val="00122295"/>
    <w:rsid w:val="0012309A"/>
    <w:rsid w:val="00123ABE"/>
    <w:rsid w:val="00123B7A"/>
    <w:rsid w:val="00124341"/>
    <w:rsid w:val="00124945"/>
    <w:rsid w:val="00124A22"/>
    <w:rsid w:val="00125C91"/>
    <w:rsid w:val="00125F44"/>
    <w:rsid w:val="001261FF"/>
    <w:rsid w:val="0012630D"/>
    <w:rsid w:val="00126CEA"/>
    <w:rsid w:val="001279DB"/>
    <w:rsid w:val="00130440"/>
    <w:rsid w:val="00131D38"/>
    <w:rsid w:val="00131EE5"/>
    <w:rsid w:val="00132359"/>
    <w:rsid w:val="00132B99"/>
    <w:rsid w:val="00132C71"/>
    <w:rsid w:val="00133345"/>
    <w:rsid w:val="0013546C"/>
    <w:rsid w:val="001359A6"/>
    <w:rsid w:val="00136A6C"/>
    <w:rsid w:val="0013732D"/>
    <w:rsid w:val="001379FC"/>
    <w:rsid w:val="00142870"/>
    <w:rsid w:val="00143CCF"/>
    <w:rsid w:val="00143FE5"/>
    <w:rsid w:val="00144808"/>
    <w:rsid w:val="00144A84"/>
    <w:rsid w:val="00144C8F"/>
    <w:rsid w:val="001453F0"/>
    <w:rsid w:val="00145554"/>
    <w:rsid w:val="001459C7"/>
    <w:rsid w:val="00145A33"/>
    <w:rsid w:val="001461E6"/>
    <w:rsid w:val="00146618"/>
    <w:rsid w:val="00146786"/>
    <w:rsid w:val="001473A1"/>
    <w:rsid w:val="001474A8"/>
    <w:rsid w:val="0014776F"/>
    <w:rsid w:val="001478F6"/>
    <w:rsid w:val="0014798B"/>
    <w:rsid w:val="00147CC1"/>
    <w:rsid w:val="00147FB6"/>
    <w:rsid w:val="0015024B"/>
    <w:rsid w:val="0015027F"/>
    <w:rsid w:val="001502AC"/>
    <w:rsid w:val="001504B8"/>
    <w:rsid w:val="00150571"/>
    <w:rsid w:val="00150B56"/>
    <w:rsid w:val="00151661"/>
    <w:rsid w:val="001519F4"/>
    <w:rsid w:val="00152779"/>
    <w:rsid w:val="0015362B"/>
    <w:rsid w:val="00153D36"/>
    <w:rsid w:val="00155057"/>
    <w:rsid w:val="00155BD5"/>
    <w:rsid w:val="001572AC"/>
    <w:rsid w:val="00157574"/>
    <w:rsid w:val="00157DA7"/>
    <w:rsid w:val="00160002"/>
    <w:rsid w:val="0016011B"/>
    <w:rsid w:val="001601BC"/>
    <w:rsid w:val="00160357"/>
    <w:rsid w:val="00160CC6"/>
    <w:rsid w:val="001610BB"/>
    <w:rsid w:val="001614E6"/>
    <w:rsid w:val="00161513"/>
    <w:rsid w:val="001619F4"/>
    <w:rsid w:val="00161A72"/>
    <w:rsid w:val="001621DB"/>
    <w:rsid w:val="00162F9A"/>
    <w:rsid w:val="0016303E"/>
    <w:rsid w:val="0016319F"/>
    <w:rsid w:val="001647D8"/>
    <w:rsid w:val="001648BE"/>
    <w:rsid w:val="00164D14"/>
    <w:rsid w:val="00165D85"/>
    <w:rsid w:val="001664D8"/>
    <w:rsid w:val="001669BB"/>
    <w:rsid w:val="0016721D"/>
    <w:rsid w:val="00167927"/>
    <w:rsid w:val="001709CD"/>
    <w:rsid w:val="00170AEB"/>
    <w:rsid w:val="00170C91"/>
    <w:rsid w:val="00170DA6"/>
    <w:rsid w:val="00170E75"/>
    <w:rsid w:val="00170E7A"/>
    <w:rsid w:val="00170F59"/>
    <w:rsid w:val="00171856"/>
    <w:rsid w:val="001718C0"/>
    <w:rsid w:val="00171D14"/>
    <w:rsid w:val="00172ADF"/>
    <w:rsid w:val="00174A4B"/>
    <w:rsid w:val="00174B14"/>
    <w:rsid w:val="0017585E"/>
    <w:rsid w:val="00175F36"/>
    <w:rsid w:val="001766A1"/>
    <w:rsid w:val="00176804"/>
    <w:rsid w:val="00176B1D"/>
    <w:rsid w:val="001776DE"/>
    <w:rsid w:val="001778E4"/>
    <w:rsid w:val="001803F6"/>
    <w:rsid w:val="001810C2"/>
    <w:rsid w:val="00181331"/>
    <w:rsid w:val="00181B5E"/>
    <w:rsid w:val="0018223B"/>
    <w:rsid w:val="001824FD"/>
    <w:rsid w:val="00182D96"/>
    <w:rsid w:val="001832BC"/>
    <w:rsid w:val="00183CA0"/>
    <w:rsid w:val="00184539"/>
    <w:rsid w:val="0018466A"/>
    <w:rsid w:val="0018481A"/>
    <w:rsid w:val="001855FB"/>
    <w:rsid w:val="001857C6"/>
    <w:rsid w:val="00186734"/>
    <w:rsid w:val="00186C6C"/>
    <w:rsid w:val="00187135"/>
    <w:rsid w:val="001914E1"/>
    <w:rsid w:val="00191F00"/>
    <w:rsid w:val="0019212A"/>
    <w:rsid w:val="001922E5"/>
    <w:rsid w:val="00192334"/>
    <w:rsid w:val="001925C4"/>
    <w:rsid w:val="00192C5D"/>
    <w:rsid w:val="00193355"/>
    <w:rsid w:val="00193661"/>
    <w:rsid w:val="00193FED"/>
    <w:rsid w:val="001942BA"/>
    <w:rsid w:val="00194353"/>
    <w:rsid w:val="00194DD2"/>
    <w:rsid w:val="0019647F"/>
    <w:rsid w:val="00196A6F"/>
    <w:rsid w:val="00196E6C"/>
    <w:rsid w:val="00196F89"/>
    <w:rsid w:val="0019766C"/>
    <w:rsid w:val="00197D18"/>
    <w:rsid w:val="001A06AC"/>
    <w:rsid w:val="001A0707"/>
    <w:rsid w:val="001A090F"/>
    <w:rsid w:val="001A1046"/>
    <w:rsid w:val="001A1A62"/>
    <w:rsid w:val="001A1CBC"/>
    <w:rsid w:val="001A1CE1"/>
    <w:rsid w:val="001A2453"/>
    <w:rsid w:val="001A254E"/>
    <w:rsid w:val="001A364C"/>
    <w:rsid w:val="001A3C5C"/>
    <w:rsid w:val="001A3CCC"/>
    <w:rsid w:val="001A408C"/>
    <w:rsid w:val="001A4438"/>
    <w:rsid w:val="001A4781"/>
    <w:rsid w:val="001A5ACB"/>
    <w:rsid w:val="001A5F5B"/>
    <w:rsid w:val="001A703E"/>
    <w:rsid w:val="001A7453"/>
    <w:rsid w:val="001A7687"/>
    <w:rsid w:val="001A7CD3"/>
    <w:rsid w:val="001B1A9B"/>
    <w:rsid w:val="001B1E5F"/>
    <w:rsid w:val="001B2A43"/>
    <w:rsid w:val="001B2EBF"/>
    <w:rsid w:val="001B37C6"/>
    <w:rsid w:val="001B437D"/>
    <w:rsid w:val="001B4E52"/>
    <w:rsid w:val="001B5135"/>
    <w:rsid w:val="001B5412"/>
    <w:rsid w:val="001B5966"/>
    <w:rsid w:val="001B649A"/>
    <w:rsid w:val="001B703E"/>
    <w:rsid w:val="001B78C6"/>
    <w:rsid w:val="001C03B2"/>
    <w:rsid w:val="001C07DB"/>
    <w:rsid w:val="001C08D5"/>
    <w:rsid w:val="001C1E39"/>
    <w:rsid w:val="001C204D"/>
    <w:rsid w:val="001C21B2"/>
    <w:rsid w:val="001C297D"/>
    <w:rsid w:val="001C2D21"/>
    <w:rsid w:val="001C31A1"/>
    <w:rsid w:val="001C336D"/>
    <w:rsid w:val="001C35EB"/>
    <w:rsid w:val="001C4144"/>
    <w:rsid w:val="001C4161"/>
    <w:rsid w:val="001C4265"/>
    <w:rsid w:val="001C4419"/>
    <w:rsid w:val="001C4848"/>
    <w:rsid w:val="001C6754"/>
    <w:rsid w:val="001C6DDC"/>
    <w:rsid w:val="001C6FAF"/>
    <w:rsid w:val="001C720A"/>
    <w:rsid w:val="001C781C"/>
    <w:rsid w:val="001C790D"/>
    <w:rsid w:val="001D060E"/>
    <w:rsid w:val="001D0634"/>
    <w:rsid w:val="001D0C85"/>
    <w:rsid w:val="001D283D"/>
    <w:rsid w:val="001D2BAB"/>
    <w:rsid w:val="001D2F59"/>
    <w:rsid w:val="001D3AFC"/>
    <w:rsid w:val="001D4A97"/>
    <w:rsid w:val="001D4CE0"/>
    <w:rsid w:val="001D60FF"/>
    <w:rsid w:val="001D6350"/>
    <w:rsid w:val="001D6A9E"/>
    <w:rsid w:val="001D6D92"/>
    <w:rsid w:val="001D7B9F"/>
    <w:rsid w:val="001D7FF2"/>
    <w:rsid w:val="001E02D3"/>
    <w:rsid w:val="001E02DD"/>
    <w:rsid w:val="001E03EC"/>
    <w:rsid w:val="001E0531"/>
    <w:rsid w:val="001E1F17"/>
    <w:rsid w:val="001E26F1"/>
    <w:rsid w:val="001E2EBE"/>
    <w:rsid w:val="001E37FB"/>
    <w:rsid w:val="001E407D"/>
    <w:rsid w:val="001E42A0"/>
    <w:rsid w:val="001E5186"/>
    <w:rsid w:val="001E60A6"/>
    <w:rsid w:val="001E635C"/>
    <w:rsid w:val="001E66A8"/>
    <w:rsid w:val="001E6EE8"/>
    <w:rsid w:val="001E7168"/>
    <w:rsid w:val="001F0088"/>
    <w:rsid w:val="001F0925"/>
    <w:rsid w:val="001F0BDC"/>
    <w:rsid w:val="001F0D4A"/>
    <w:rsid w:val="001F126F"/>
    <w:rsid w:val="001F14C4"/>
    <w:rsid w:val="001F3DB8"/>
    <w:rsid w:val="001F55F6"/>
    <w:rsid w:val="001F5DDD"/>
    <w:rsid w:val="001F64A0"/>
    <w:rsid w:val="001F6A96"/>
    <w:rsid w:val="001F713B"/>
    <w:rsid w:val="00200004"/>
    <w:rsid w:val="00200C08"/>
    <w:rsid w:val="00200D8F"/>
    <w:rsid w:val="0020182F"/>
    <w:rsid w:val="00201936"/>
    <w:rsid w:val="00201975"/>
    <w:rsid w:val="00201AA7"/>
    <w:rsid w:val="00201E54"/>
    <w:rsid w:val="00202777"/>
    <w:rsid w:val="00203222"/>
    <w:rsid w:val="00203493"/>
    <w:rsid w:val="002046DF"/>
    <w:rsid w:val="00204B3F"/>
    <w:rsid w:val="0020503B"/>
    <w:rsid w:val="00205370"/>
    <w:rsid w:val="002053D9"/>
    <w:rsid w:val="00206676"/>
    <w:rsid w:val="002068B6"/>
    <w:rsid w:val="00206D05"/>
    <w:rsid w:val="002076EE"/>
    <w:rsid w:val="00210184"/>
    <w:rsid w:val="00210263"/>
    <w:rsid w:val="0021039C"/>
    <w:rsid w:val="002104C8"/>
    <w:rsid w:val="002115F6"/>
    <w:rsid w:val="00211BAE"/>
    <w:rsid w:val="0021209E"/>
    <w:rsid w:val="0021274F"/>
    <w:rsid w:val="00213134"/>
    <w:rsid w:val="0021333C"/>
    <w:rsid w:val="00213731"/>
    <w:rsid w:val="00215207"/>
    <w:rsid w:val="00215401"/>
    <w:rsid w:val="0021545B"/>
    <w:rsid w:val="0021559C"/>
    <w:rsid w:val="00215871"/>
    <w:rsid w:val="00215933"/>
    <w:rsid w:val="00215EFD"/>
    <w:rsid w:val="00215F69"/>
    <w:rsid w:val="002177D7"/>
    <w:rsid w:val="0022270F"/>
    <w:rsid w:val="002232E7"/>
    <w:rsid w:val="0022394D"/>
    <w:rsid w:val="002240C1"/>
    <w:rsid w:val="002241DF"/>
    <w:rsid w:val="00224C28"/>
    <w:rsid w:val="00225D22"/>
    <w:rsid w:val="002260C3"/>
    <w:rsid w:val="002270E4"/>
    <w:rsid w:val="002277CB"/>
    <w:rsid w:val="00230525"/>
    <w:rsid w:val="00230855"/>
    <w:rsid w:val="0023092F"/>
    <w:rsid w:val="00230CE4"/>
    <w:rsid w:val="00230F28"/>
    <w:rsid w:val="002314AC"/>
    <w:rsid w:val="00231E5C"/>
    <w:rsid w:val="0023276D"/>
    <w:rsid w:val="00233878"/>
    <w:rsid w:val="00233BD9"/>
    <w:rsid w:val="00233D51"/>
    <w:rsid w:val="00234072"/>
    <w:rsid w:val="00234254"/>
    <w:rsid w:val="00234532"/>
    <w:rsid w:val="00235F01"/>
    <w:rsid w:val="00236B9C"/>
    <w:rsid w:val="00237D54"/>
    <w:rsid w:val="00240975"/>
    <w:rsid w:val="002411C6"/>
    <w:rsid w:val="00241361"/>
    <w:rsid w:val="00241BFA"/>
    <w:rsid w:val="00241EEC"/>
    <w:rsid w:val="00241F3E"/>
    <w:rsid w:val="0024206F"/>
    <w:rsid w:val="002429AC"/>
    <w:rsid w:val="00242ECF"/>
    <w:rsid w:val="0024328A"/>
    <w:rsid w:val="002438FF"/>
    <w:rsid w:val="00244B27"/>
    <w:rsid w:val="002455B8"/>
    <w:rsid w:val="0024577A"/>
    <w:rsid w:val="002458E8"/>
    <w:rsid w:val="002459CB"/>
    <w:rsid w:val="00246428"/>
    <w:rsid w:val="002464C3"/>
    <w:rsid w:val="002464CF"/>
    <w:rsid w:val="00247623"/>
    <w:rsid w:val="00247F9B"/>
    <w:rsid w:val="00251071"/>
    <w:rsid w:val="00252C80"/>
    <w:rsid w:val="00253645"/>
    <w:rsid w:val="00253DC2"/>
    <w:rsid w:val="00254D1A"/>
    <w:rsid w:val="00254EDC"/>
    <w:rsid w:val="00255114"/>
    <w:rsid w:val="00255315"/>
    <w:rsid w:val="00255D51"/>
    <w:rsid w:val="00255F9F"/>
    <w:rsid w:val="0025694E"/>
    <w:rsid w:val="002569A1"/>
    <w:rsid w:val="00256AA3"/>
    <w:rsid w:val="0025771C"/>
    <w:rsid w:val="00257F67"/>
    <w:rsid w:val="00260DA4"/>
    <w:rsid w:val="00260ED9"/>
    <w:rsid w:val="0026195B"/>
    <w:rsid w:val="00262E83"/>
    <w:rsid w:val="00263851"/>
    <w:rsid w:val="00263A3A"/>
    <w:rsid w:val="00263A9F"/>
    <w:rsid w:val="002644DA"/>
    <w:rsid w:val="00264D7B"/>
    <w:rsid w:val="0026538F"/>
    <w:rsid w:val="002659DD"/>
    <w:rsid w:val="00265D74"/>
    <w:rsid w:val="00267DD4"/>
    <w:rsid w:val="0027051A"/>
    <w:rsid w:val="002716E3"/>
    <w:rsid w:val="00271812"/>
    <w:rsid w:val="0027188B"/>
    <w:rsid w:val="0027196A"/>
    <w:rsid w:val="00271F44"/>
    <w:rsid w:val="00271F46"/>
    <w:rsid w:val="00272D60"/>
    <w:rsid w:val="002735A8"/>
    <w:rsid w:val="00273AA0"/>
    <w:rsid w:val="00273C4C"/>
    <w:rsid w:val="00274497"/>
    <w:rsid w:val="002745C2"/>
    <w:rsid w:val="002746C3"/>
    <w:rsid w:val="00274BB5"/>
    <w:rsid w:val="00274BEA"/>
    <w:rsid w:val="00276051"/>
    <w:rsid w:val="0027626C"/>
    <w:rsid w:val="0027649F"/>
    <w:rsid w:val="00276872"/>
    <w:rsid w:val="00276A88"/>
    <w:rsid w:val="0027757A"/>
    <w:rsid w:val="002775EF"/>
    <w:rsid w:val="00280015"/>
    <w:rsid w:val="00280500"/>
    <w:rsid w:val="002808B7"/>
    <w:rsid w:val="00280B38"/>
    <w:rsid w:val="00280E42"/>
    <w:rsid w:val="002811AA"/>
    <w:rsid w:val="00281974"/>
    <w:rsid w:val="00281EFF"/>
    <w:rsid w:val="00282156"/>
    <w:rsid w:val="00282A43"/>
    <w:rsid w:val="00283053"/>
    <w:rsid w:val="00283AB0"/>
    <w:rsid w:val="00283BBC"/>
    <w:rsid w:val="00284152"/>
    <w:rsid w:val="0028445A"/>
    <w:rsid w:val="00284A8E"/>
    <w:rsid w:val="0028513F"/>
    <w:rsid w:val="00285961"/>
    <w:rsid w:val="00285B24"/>
    <w:rsid w:val="0028680A"/>
    <w:rsid w:val="00286C62"/>
    <w:rsid w:val="00286D47"/>
    <w:rsid w:val="00287C45"/>
    <w:rsid w:val="00290243"/>
    <w:rsid w:val="00290D75"/>
    <w:rsid w:val="00292050"/>
    <w:rsid w:val="002932AE"/>
    <w:rsid w:val="002934E8"/>
    <w:rsid w:val="00293C66"/>
    <w:rsid w:val="00295942"/>
    <w:rsid w:val="00295CA8"/>
    <w:rsid w:val="00296510"/>
    <w:rsid w:val="0029674D"/>
    <w:rsid w:val="002A052D"/>
    <w:rsid w:val="002A0FB1"/>
    <w:rsid w:val="002A1313"/>
    <w:rsid w:val="002A1C6E"/>
    <w:rsid w:val="002A291C"/>
    <w:rsid w:val="002A328F"/>
    <w:rsid w:val="002A3758"/>
    <w:rsid w:val="002A37E1"/>
    <w:rsid w:val="002A390E"/>
    <w:rsid w:val="002A537A"/>
    <w:rsid w:val="002A56F9"/>
    <w:rsid w:val="002A5AFC"/>
    <w:rsid w:val="002A68A7"/>
    <w:rsid w:val="002A6951"/>
    <w:rsid w:val="002A6A0E"/>
    <w:rsid w:val="002A6D02"/>
    <w:rsid w:val="002A70BC"/>
    <w:rsid w:val="002A7606"/>
    <w:rsid w:val="002B14CC"/>
    <w:rsid w:val="002B151A"/>
    <w:rsid w:val="002B1C32"/>
    <w:rsid w:val="002B3521"/>
    <w:rsid w:val="002B366B"/>
    <w:rsid w:val="002B3DE5"/>
    <w:rsid w:val="002B481C"/>
    <w:rsid w:val="002B4BAB"/>
    <w:rsid w:val="002B4C6C"/>
    <w:rsid w:val="002B6200"/>
    <w:rsid w:val="002B6258"/>
    <w:rsid w:val="002B644E"/>
    <w:rsid w:val="002B6CBE"/>
    <w:rsid w:val="002B72C2"/>
    <w:rsid w:val="002B7588"/>
    <w:rsid w:val="002B783F"/>
    <w:rsid w:val="002B78CE"/>
    <w:rsid w:val="002B7AF0"/>
    <w:rsid w:val="002C050E"/>
    <w:rsid w:val="002C133A"/>
    <w:rsid w:val="002C1483"/>
    <w:rsid w:val="002C1585"/>
    <w:rsid w:val="002C1779"/>
    <w:rsid w:val="002C1C0E"/>
    <w:rsid w:val="002C1CC2"/>
    <w:rsid w:val="002C2203"/>
    <w:rsid w:val="002C2AAE"/>
    <w:rsid w:val="002C2B7D"/>
    <w:rsid w:val="002C2DFE"/>
    <w:rsid w:val="002C3194"/>
    <w:rsid w:val="002C35EF"/>
    <w:rsid w:val="002C3EE6"/>
    <w:rsid w:val="002C4106"/>
    <w:rsid w:val="002C45F1"/>
    <w:rsid w:val="002C4A6B"/>
    <w:rsid w:val="002C4EEA"/>
    <w:rsid w:val="002C5D4D"/>
    <w:rsid w:val="002C6481"/>
    <w:rsid w:val="002C704C"/>
    <w:rsid w:val="002C714D"/>
    <w:rsid w:val="002C731F"/>
    <w:rsid w:val="002C78A7"/>
    <w:rsid w:val="002C7B29"/>
    <w:rsid w:val="002C7BD4"/>
    <w:rsid w:val="002D04CD"/>
    <w:rsid w:val="002D08B3"/>
    <w:rsid w:val="002D1646"/>
    <w:rsid w:val="002D1808"/>
    <w:rsid w:val="002D1DA9"/>
    <w:rsid w:val="002D4698"/>
    <w:rsid w:val="002D47F7"/>
    <w:rsid w:val="002D5377"/>
    <w:rsid w:val="002D5737"/>
    <w:rsid w:val="002D5742"/>
    <w:rsid w:val="002D5D16"/>
    <w:rsid w:val="002D6FD5"/>
    <w:rsid w:val="002D7678"/>
    <w:rsid w:val="002D782D"/>
    <w:rsid w:val="002D7B74"/>
    <w:rsid w:val="002E0828"/>
    <w:rsid w:val="002E0A49"/>
    <w:rsid w:val="002E0A6D"/>
    <w:rsid w:val="002E1E8F"/>
    <w:rsid w:val="002E2CBF"/>
    <w:rsid w:val="002E3268"/>
    <w:rsid w:val="002E3D9F"/>
    <w:rsid w:val="002E3FE6"/>
    <w:rsid w:val="002E40D5"/>
    <w:rsid w:val="002E477D"/>
    <w:rsid w:val="002E4B91"/>
    <w:rsid w:val="002E5C0E"/>
    <w:rsid w:val="002E6DC8"/>
    <w:rsid w:val="002E70AF"/>
    <w:rsid w:val="002F07BD"/>
    <w:rsid w:val="002F1021"/>
    <w:rsid w:val="002F1185"/>
    <w:rsid w:val="002F184B"/>
    <w:rsid w:val="002F1E4D"/>
    <w:rsid w:val="002F2258"/>
    <w:rsid w:val="002F25B2"/>
    <w:rsid w:val="002F2EA9"/>
    <w:rsid w:val="002F3880"/>
    <w:rsid w:val="002F40FB"/>
    <w:rsid w:val="002F42FB"/>
    <w:rsid w:val="002F4355"/>
    <w:rsid w:val="002F4EA0"/>
    <w:rsid w:val="002F5359"/>
    <w:rsid w:val="002F5900"/>
    <w:rsid w:val="002F5C37"/>
    <w:rsid w:val="002F5C41"/>
    <w:rsid w:val="002F60A9"/>
    <w:rsid w:val="002F66AE"/>
    <w:rsid w:val="002F7F30"/>
    <w:rsid w:val="0030127A"/>
    <w:rsid w:val="003014E0"/>
    <w:rsid w:val="00301696"/>
    <w:rsid w:val="00301AE9"/>
    <w:rsid w:val="00301BB0"/>
    <w:rsid w:val="003022C7"/>
    <w:rsid w:val="00302D1E"/>
    <w:rsid w:val="0030343E"/>
    <w:rsid w:val="003038AA"/>
    <w:rsid w:val="00304546"/>
    <w:rsid w:val="0030493B"/>
    <w:rsid w:val="00304A54"/>
    <w:rsid w:val="00304B6D"/>
    <w:rsid w:val="003053A6"/>
    <w:rsid w:val="0030549F"/>
    <w:rsid w:val="00306699"/>
    <w:rsid w:val="00306D1B"/>
    <w:rsid w:val="00310263"/>
    <w:rsid w:val="00310AE3"/>
    <w:rsid w:val="00311614"/>
    <w:rsid w:val="003116FE"/>
    <w:rsid w:val="003119F0"/>
    <w:rsid w:val="00312820"/>
    <w:rsid w:val="0031342C"/>
    <w:rsid w:val="003134D7"/>
    <w:rsid w:val="003139C0"/>
    <w:rsid w:val="00313D15"/>
    <w:rsid w:val="00313FDB"/>
    <w:rsid w:val="00314F9A"/>
    <w:rsid w:val="003156C4"/>
    <w:rsid w:val="00315DFA"/>
    <w:rsid w:val="003160FF"/>
    <w:rsid w:val="003164D8"/>
    <w:rsid w:val="003165FB"/>
    <w:rsid w:val="00316682"/>
    <w:rsid w:val="00317488"/>
    <w:rsid w:val="00317719"/>
    <w:rsid w:val="00317E1C"/>
    <w:rsid w:val="003203F9"/>
    <w:rsid w:val="003204F6"/>
    <w:rsid w:val="003208EF"/>
    <w:rsid w:val="00320FE6"/>
    <w:rsid w:val="00321098"/>
    <w:rsid w:val="003218DC"/>
    <w:rsid w:val="00321ADF"/>
    <w:rsid w:val="0032253F"/>
    <w:rsid w:val="0032309B"/>
    <w:rsid w:val="00323493"/>
    <w:rsid w:val="0032353F"/>
    <w:rsid w:val="00324396"/>
    <w:rsid w:val="003244B3"/>
    <w:rsid w:val="00325181"/>
    <w:rsid w:val="003254A3"/>
    <w:rsid w:val="003255B1"/>
    <w:rsid w:val="003256AF"/>
    <w:rsid w:val="003258B0"/>
    <w:rsid w:val="00325DE7"/>
    <w:rsid w:val="00326E6A"/>
    <w:rsid w:val="00326F0C"/>
    <w:rsid w:val="00327010"/>
    <w:rsid w:val="00327419"/>
    <w:rsid w:val="00327C8D"/>
    <w:rsid w:val="00330BE4"/>
    <w:rsid w:val="003317AD"/>
    <w:rsid w:val="00331FC4"/>
    <w:rsid w:val="00332199"/>
    <w:rsid w:val="003336B5"/>
    <w:rsid w:val="00333869"/>
    <w:rsid w:val="003339A3"/>
    <w:rsid w:val="003354CE"/>
    <w:rsid w:val="00335518"/>
    <w:rsid w:val="00335DB8"/>
    <w:rsid w:val="003409F8"/>
    <w:rsid w:val="003409FB"/>
    <w:rsid w:val="00341EA4"/>
    <w:rsid w:val="003420F2"/>
    <w:rsid w:val="003424D1"/>
    <w:rsid w:val="003439D8"/>
    <w:rsid w:val="003443F4"/>
    <w:rsid w:val="0034456D"/>
    <w:rsid w:val="00344BD4"/>
    <w:rsid w:val="003459A5"/>
    <w:rsid w:val="0034640B"/>
    <w:rsid w:val="003467B1"/>
    <w:rsid w:val="003476D5"/>
    <w:rsid w:val="00351210"/>
    <w:rsid w:val="00351E16"/>
    <w:rsid w:val="00352046"/>
    <w:rsid w:val="003520DF"/>
    <w:rsid w:val="00352C11"/>
    <w:rsid w:val="00352DCE"/>
    <w:rsid w:val="00354075"/>
    <w:rsid w:val="00354471"/>
    <w:rsid w:val="00354559"/>
    <w:rsid w:val="0035456B"/>
    <w:rsid w:val="00354844"/>
    <w:rsid w:val="00355756"/>
    <w:rsid w:val="00355E95"/>
    <w:rsid w:val="003569CE"/>
    <w:rsid w:val="00356B55"/>
    <w:rsid w:val="00356CED"/>
    <w:rsid w:val="00356D47"/>
    <w:rsid w:val="00357112"/>
    <w:rsid w:val="003606F0"/>
    <w:rsid w:val="0036082D"/>
    <w:rsid w:val="00360E20"/>
    <w:rsid w:val="00361302"/>
    <w:rsid w:val="00361538"/>
    <w:rsid w:val="00361BA6"/>
    <w:rsid w:val="00362252"/>
    <w:rsid w:val="0036259A"/>
    <w:rsid w:val="00362FEF"/>
    <w:rsid w:val="00363798"/>
    <w:rsid w:val="0036387C"/>
    <w:rsid w:val="0036437C"/>
    <w:rsid w:val="003644A1"/>
    <w:rsid w:val="003648C1"/>
    <w:rsid w:val="00364E95"/>
    <w:rsid w:val="00365719"/>
    <w:rsid w:val="00366EBC"/>
    <w:rsid w:val="0036792A"/>
    <w:rsid w:val="00367E95"/>
    <w:rsid w:val="0037002E"/>
    <w:rsid w:val="003709AB"/>
    <w:rsid w:val="003711D5"/>
    <w:rsid w:val="00371BB9"/>
    <w:rsid w:val="00372112"/>
    <w:rsid w:val="0037281B"/>
    <w:rsid w:val="00372913"/>
    <w:rsid w:val="00373014"/>
    <w:rsid w:val="00373108"/>
    <w:rsid w:val="003742E5"/>
    <w:rsid w:val="003749D0"/>
    <w:rsid w:val="0037536E"/>
    <w:rsid w:val="0037567F"/>
    <w:rsid w:val="00376898"/>
    <w:rsid w:val="00377084"/>
    <w:rsid w:val="0037743C"/>
    <w:rsid w:val="003813AF"/>
    <w:rsid w:val="00381E72"/>
    <w:rsid w:val="00382565"/>
    <w:rsid w:val="00382CF9"/>
    <w:rsid w:val="00383001"/>
    <w:rsid w:val="00383393"/>
    <w:rsid w:val="00384988"/>
    <w:rsid w:val="00384A0C"/>
    <w:rsid w:val="00384E6C"/>
    <w:rsid w:val="00385305"/>
    <w:rsid w:val="003864DB"/>
    <w:rsid w:val="0038656A"/>
    <w:rsid w:val="00386E21"/>
    <w:rsid w:val="0038711E"/>
    <w:rsid w:val="0038757D"/>
    <w:rsid w:val="00387BA8"/>
    <w:rsid w:val="00387EBF"/>
    <w:rsid w:val="003907AB"/>
    <w:rsid w:val="00390AED"/>
    <w:rsid w:val="00391C63"/>
    <w:rsid w:val="0039285C"/>
    <w:rsid w:val="00392975"/>
    <w:rsid w:val="00392985"/>
    <w:rsid w:val="00392AF9"/>
    <w:rsid w:val="0039364F"/>
    <w:rsid w:val="00393F5F"/>
    <w:rsid w:val="00395473"/>
    <w:rsid w:val="0039570A"/>
    <w:rsid w:val="00395760"/>
    <w:rsid w:val="00397342"/>
    <w:rsid w:val="003973A8"/>
    <w:rsid w:val="00397976"/>
    <w:rsid w:val="00397ADA"/>
    <w:rsid w:val="00397D37"/>
    <w:rsid w:val="003A1419"/>
    <w:rsid w:val="003A1B96"/>
    <w:rsid w:val="003A20BB"/>
    <w:rsid w:val="003A284B"/>
    <w:rsid w:val="003A2CD0"/>
    <w:rsid w:val="003A2D27"/>
    <w:rsid w:val="003A3194"/>
    <w:rsid w:val="003A3BBA"/>
    <w:rsid w:val="003A4385"/>
    <w:rsid w:val="003A4574"/>
    <w:rsid w:val="003A4D91"/>
    <w:rsid w:val="003A57C1"/>
    <w:rsid w:val="003A5C26"/>
    <w:rsid w:val="003A5D7A"/>
    <w:rsid w:val="003A5E95"/>
    <w:rsid w:val="003A6A66"/>
    <w:rsid w:val="003A6CC2"/>
    <w:rsid w:val="003A6E50"/>
    <w:rsid w:val="003A73FD"/>
    <w:rsid w:val="003A7EA6"/>
    <w:rsid w:val="003B00FE"/>
    <w:rsid w:val="003B1C92"/>
    <w:rsid w:val="003B2384"/>
    <w:rsid w:val="003B24A3"/>
    <w:rsid w:val="003B2BAC"/>
    <w:rsid w:val="003B3755"/>
    <w:rsid w:val="003B39F4"/>
    <w:rsid w:val="003B45F4"/>
    <w:rsid w:val="003B4930"/>
    <w:rsid w:val="003B4C0C"/>
    <w:rsid w:val="003B560F"/>
    <w:rsid w:val="003B5D51"/>
    <w:rsid w:val="003B6071"/>
    <w:rsid w:val="003B6412"/>
    <w:rsid w:val="003B70AB"/>
    <w:rsid w:val="003B7708"/>
    <w:rsid w:val="003B7EE2"/>
    <w:rsid w:val="003C10FD"/>
    <w:rsid w:val="003C223C"/>
    <w:rsid w:val="003C2BE8"/>
    <w:rsid w:val="003C399D"/>
    <w:rsid w:val="003C3AFC"/>
    <w:rsid w:val="003C3DAB"/>
    <w:rsid w:val="003C4567"/>
    <w:rsid w:val="003C4B12"/>
    <w:rsid w:val="003C4B63"/>
    <w:rsid w:val="003C4F25"/>
    <w:rsid w:val="003C514C"/>
    <w:rsid w:val="003C553F"/>
    <w:rsid w:val="003C5936"/>
    <w:rsid w:val="003C5D09"/>
    <w:rsid w:val="003C5EFB"/>
    <w:rsid w:val="003C6AA8"/>
    <w:rsid w:val="003C6EAF"/>
    <w:rsid w:val="003C7C8A"/>
    <w:rsid w:val="003C7FBF"/>
    <w:rsid w:val="003D00D9"/>
    <w:rsid w:val="003D0B03"/>
    <w:rsid w:val="003D0E39"/>
    <w:rsid w:val="003D17F5"/>
    <w:rsid w:val="003D1FA4"/>
    <w:rsid w:val="003D26E2"/>
    <w:rsid w:val="003D283B"/>
    <w:rsid w:val="003D33CD"/>
    <w:rsid w:val="003D3471"/>
    <w:rsid w:val="003D36FB"/>
    <w:rsid w:val="003D3C09"/>
    <w:rsid w:val="003D3C9F"/>
    <w:rsid w:val="003D4C30"/>
    <w:rsid w:val="003D6521"/>
    <w:rsid w:val="003D6903"/>
    <w:rsid w:val="003D6A91"/>
    <w:rsid w:val="003D7281"/>
    <w:rsid w:val="003D74A2"/>
    <w:rsid w:val="003E0045"/>
    <w:rsid w:val="003E04C7"/>
    <w:rsid w:val="003E09C7"/>
    <w:rsid w:val="003E0AB2"/>
    <w:rsid w:val="003E1599"/>
    <w:rsid w:val="003E18E4"/>
    <w:rsid w:val="003E33D6"/>
    <w:rsid w:val="003E374B"/>
    <w:rsid w:val="003E3A5B"/>
    <w:rsid w:val="003E3AD0"/>
    <w:rsid w:val="003E3DF7"/>
    <w:rsid w:val="003E3E18"/>
    <w:rsid w:val="003E4967"/>
    <w:rsid w:val="003E4A3F"/>
    <w:rsid w:val="003E5739"/>
    <w:rsid w:val="003E59FF"/>
    <w:rsid w:val="003E6D1C"/>
    <w:rsid w:val="003E6D2F"/>
    <w:rsid w:val="003E7882"/>
    <w:rsid w:val="003F0297"/>
    <w:rsid w:val="003F02B8"/>
    <w:rsid w:val="003F0FC1"/>
    <w:rsid w:val="003F10E6"/>
    <w:rsid w:val="003F10ED"/>
    <w:rsid w:val="003F1EEE"/>
    <w:rsid w:val="003F27F5"/>
    <w:rsid w:val="003F2CD7"/>
    <w:rsid w:val="003F3009"/>
    <w:rsid w:val="003F3FAF"/>
    <w:rsid w:val="003F4022"/>
    <w:rsid w:val="003F4C89"/>
    <w:rsid w:val="003F5416"/>
    <w:rsid w:val="003F5CA3"/>
    <w:rsid w:val="003F5D44"/>
    <w:rsid w:val="003F68DE"/>
    <w:rsid w:val="003F698A"/>
    <w:rsid w:val="003F6AD7"/>
    <w:rsid w:val="003F71D5"/>
    <w:rsid w:val="003F71FF"/>
    <w:rsid w:val="003F75EF"/>
    <w:rsid w:val="003F7985"/>
    <w:rsid w:val="003F7E8E"/>
    <w:rsid w:val="003F7FD3"/>
    <w:rsid w:val="004000FC"/>
    <w:rsid w:val="004018A4"/>
    <w:rsid w:val="004026A8"/>
    <w:rsid w:val="00402A8F"/>
    <w:rsid w:val="00402AEE"/>
    <w:rsid w:val="004032FA"/>
    <w:rsid w:val="004039FB"/>
    <w:rsid w:val="00403F12"/>
    <w:rsid w:val="00404806"/>
    <w:rsid w:val="00405381"/>
    <w:rsid w:val="00405476"/>
    <w:rsid w:val="00405564"/>
    <w:rsid w:val="00405D74"/>
    <w:rsid w:val="004064D3"/>
    <w:rsid w:val="00406549"/>
    <w:rsid w:val="00407A61"/>
    <w:rsid w:val="00410005"/>
    <w:rsid w:val="0041087E"/>
    <w:rsid w:val="00410E88"/>
    <w:rsid w:val="004118B6"/>
    <w:rsid w:val="00411A10"/>
    <w:rsid w:val="00411B56"/>
    <w:rsid w:val="00411CFC"/>
    <w:rsid w:val="00412ECA"/>
    <w:rsid w:val="004136EA"/>
    <w:rsid w:val="00413CBF"/>
    <w:rsid w:val="00414CA1"/>
    <w:rsid w:val="00415BB1"/>
    <w:rsid w:val="00415ECD"/>
    <w:rsid w:val="0041604A"/>
    <w:rsid w:val="00416452"/>
    <w:rsid w:val="004171EE"/>
    <w:rsid w:val="0041763D"/>
    <w:rsid w:val="0042042D"/>
    <w:rsid w:val="00420833"/>
    <w:rsid w:val="004238E7"/>
    <w:rsid w:val="0042413D"/>
    <w:rsid w:val="0042548E"/>
    <w:rsid w:val="00425F7F"/>
    <w:rsid w:val="004260C1"/>
    <w:rsid w:val="0042618A"/>
    <w:rsid w:val="00426BD9"/>
    <w:rsid w:val="004279F1"/>
    <w:rsid w:val="00430C5D"/>
    <w:rsid w:val="00430FA6"/>
    <w:rsid w:val="004311D7"/>
    <w:rsid w:val="004316A8"/>
    <w:rsid w:val="00432535"/>
    <w:rsid w:val="004329F1"/>
    <w:rsid w:val="00432A73"/>
    <w:rsid w:val="0043329E"/>
    <w:rsid w:val="0043566B"/>
    <w:rsid w:val="00435681"/>
    <w:rsid w:val="00436117"/>
    <w:rsid w:val="004364DF"/>
    <w:rsid w:val="0043790D"/>
    <w:rsid w:val="00437A5A"/>
    <w:rsid w:val="00437C8A"/>
    <w:rsid w:val="00440CAB"/>
    <w:rsid w:val="00443F85"/>
    <w:rsid w:val="00444A7D"/>
    <w:rsid w:val="004450DE"/>
    <w:rsid w:val="00445DBC"/>
    <w:rsid w:val="00446976"/>
    <w:rsid w:val="00447426"/>
    <w:rsid w:val="00450B45"/>
    <w:rsid w:val="00451569"/>
    <w:rsid w:val="004518D8"/>
    <w:rsid w:val="00452410"/>
    <w:rsid w:val="0045241C"/>
    <w:rsid w:val="004526D8"/>
    <w:rsid w:val="00452E39"/>
    <w:rsid w:val="00452E69"/>
    <w:rsid w:val="00453732"/>
    <w:rsid w:val="004543F6"/>
    <w:rsid w:val="00455183"/>
    <w:rsid w:val="004552D4"/>
    <w:rsid w:val="004553EC"/>
    <w:rsid w:val="0045555B"/>
    <w:rsid w:val="0045572E"/>
    <w:rsid w:val="00455E13"/>
    <w:rsid w:val="004567DC"/>
    <w:rsid w:val="00456D36"/>
    <w:rsid w:val="0045704F"/>
    <w:rsid w:val="00457558"/>
    <w:rsid w:val="00457B01"/>
    <w:rsid w:val="00457DD8"/>
    <w:rsid w:val="00460729"/>
    <w:rsid w:val="00460B98"/>
    <w:rsid w:val="00460C61"/>
    <w:rsid w:val="00461378"/>
    <w:rsid w:val="0046203E"/>
    <w:rsid w:val="004621E6"/>
    <w:rsid w:val="004624A1"/>
    <w:rsid w:val="004627B5"/>
    <w:rsid w:val="004635DB"/>
    <w:rsid w:val="00465545"/>
    <w:rsid w:val="00465658"/>
    <w:rsid w:val="00465FD3"/>
    <w:rsid w:val="004669FE"/>
    <w:rsid w:val="00467028"/>
    <w:rsid w:val="004671AB"/>
    <w:rsid w:val="004672CA"/>
    <w:rsid w:val="004672E9"/>
    <w:rsid w:val="004674E3"/>
    <w:rsid w:val="00467744"/>
    <w:rsid w:val="004677D4"/>
    <w:rsid w:val="004678FB"/>
    <w:rsid w:val="00470F2A"/>
    <w:rsid w:val="00471D4F"/>
    <w:rsid w:val="0047218C"/>
    <w:rsid w:val="004726FA"/>
    <w:rsid w:val="00472AE4"/>
    <w:rsid w:val="00472B88"/>
    <w:rsid w:val="004750BC"/>
    <w:rsid w:val="0047515D"/>
    <w:rsid w:val="0047590D"/>
    <w:rsid w:val="00475920"/>
    <w:rsid w:val="00475AB9"/>
    <w:rsid w:val="00476171"/>
    <w:rsid w:val="004763E6"/>
    <w:rsid w:val="00477EB5"/>
    <w:rsid w:val="0048019D"/>
    <w:rsid w:val="00480981"/>
    <w:rsid w:val="0048290B"/>
    <w:rsid w:val="00483362"/>
    <w:rsid w:val="0048375E"/>
    <w:rsid w:val="00483C9E"/>
    <w:rsid w:val="00484893"/>
    <w:rsid w:val="004853A8"/>
    <w:rsid w:val="004855F8"/>
    <w:rsid w:val="00485ADD"/>
    <w:rsid w:val="00485BFF"/>
    <w:rsid w:val="004860AE"/>
    <w:rsid w:val="00486FBD"/>
    <w:rsid w:val="004879EB"/>
    <w:rsid w:val="004900E7"/>
    <w:rsid w:val="0049022B"/>
    <w:rsid w:val="004905F7"/>
    <w:rsid w:val="00491780"/>
    <w:rsid w:val="00491853"/>
    <w:rsid w:val="00491959"/>
    <w:rsid w:val="0049196E"/>
    <w:rsid w:val="00491B38"/>
    <w:rsid w:val="00491FDD"/>
    <w:rsid w:val="00492182"/>
    <w:rsid w:val="00492F40"/>
    <w:rsid w:val="004943A5"/>
    <w:rsid w:val="004943BC"/>
    <w:rsid w:val="00494A14"/>
    <w:rsid w:val="00494B51"/>
    <w:rsid w:val="00495CFA"/>
    <w:rsid w:val="00495F7A"/>
    <w:rsid w:val="00497244"/>
    <w:rsid w:val="00497D27"/>
    <w:rsid w:val="004A10B5"/>
    <w:rsid w:val="004A149C"/>
    <w:rsid w:val="004A17A4"/>
    <w:rsid w:val="004A198F"/>
    <w:rsid w:val="004A1B53"/>
    <w:rsid w:val="004A28E5"/>
    <w:rsid w:val="004A44D9"/>
    <w:rsid w:val="004A4BA1"/>
    <w:rsid w:val="004A4E19"/>
    <w:rsid w:val="004A4F67"/>
    <w:rsid w:val="004A55A7"/>
    <w:rsid w:val="004A578A"/>
    <w:rsid w:val="004A589B"/>
    <w:rsid w:val="004A5B76"/>
    <w:rsid w:val="004A6991"/>
    <w:rsid w:val="004A6A45"/>
    <w:rsid w:val="004B05CE"/>
    <w:rsid w:val="004B0F4C"/>
    <w:rsid w:val="004B118A"/>
    <w:rsid w:val="004B131A"/>
    <w:rsid w:val="004B1EB4"/>
    <w:rsid w:val="004B1F2B"/>
    <w:rsid w:val="004B1F75"/>
    <w:rsid w:val="004B2332"/>
    <w:rsid w:val="004B26FA"/>
    <w:rsid w:val="004B326F"/>
    <w:rsid w:val="004B3671"/>
    <w:rsid w:val="004B4218"/>
    <w:rsid w:val="004B476B"/>
    <w:rsid w:val="004B4938"/>
    <w:rsid w:val="004B5041"/>
    <w:rsid w:val="004B6F92"/>
    <w:rsid w:val="004B74C6"/>
    <w:rsid w:val="004C075B"/>
    <w:rsid w:val="004C109F"/>
    <w:rsid w:val="004C1429"/>
    <w:rsid w:val="004C1EF6"/>
    <w:rsid w:val="004C1FB3"/>
    <w:rsid w:val="004C2E60"/>
    <w:rsid w:val="004C3027"/>
    <w:rsid w:val="004C338E"/>
    <w:rsid w:val="004C3466"/>
    <w:rsid w:val="004C3623"/>
    <w:rsid w:val="004C3A5A"/>
    <w:rsid w:val="004C44D2"/>
    <w:rsid w:val="004C5363"/>
    <w:rsid w:val="004C5894"/>
    <w:rsid w:val="004C5E1B"/>
    <w:rsid w:val="004D0044"/>
    <w:rsid w:val="004D0589"/>
    <w:rsid w:val="004D1199"/>
    <w:rsid w:val="004D1223"/>
    <w:rsid w:val="004D17CC"/>
    <w:rsid w:val="004D1FB4"/>
    <w:rsid w:val="004D2BEB"/>
    <w:rsid w:val="004D3AE9"/>
    <w:rsid w:val="004D3B5B"/>
    <w:rsid w:val="004D3F41"/>
    <w:rsid w:val="004D44B5"/>
    <w:rsid w:val="004D4C29"/>
    <w:rsid w:val="004D4E8A"/>
    <w:rsid w:val="004D4F5E"/>
    <w:rsid w:val="004D511E"/>
    <w:rsid w:val="004D548F"/>
    <w:rsid w:val="004D5CF6"/>
    <w:rsid w:val="004D5D82"/>
    <w:rsid w:val="004D5FE3"/>
    <w:rsid w:val="004D6228"/>
    <w:rsid w:val="004D73DC"/>
    <w:rsid w:val="004D780A"/>
    <w:rsid w:val="004D790C"/>
    <w:rsid w:val="004D7AD9"/>
    <w:rsid w:val="004D7CED"/>
    <w:rsid w:val="004D7EB4"/>
    <w:rsid w:val="004E101B"/>
    <w:rsid w:val="004E1763"/>
    <w:rsid w:val="004E1954"/>
    <w:rsid w:val="004E1A38"/>
    <w:rsid w:val="004E1B88"/>
    <w:rsid w:val="004E1C9D"/>
    <w:rsid w:val="004E22F8"/>
    <w:rsid w:val="004E2AF0"/>
    <w:rsid w:val="004E3CE1"/>
    <w:rsid w:val="004E4295"/>
    <w:rsid w:val="004E48EF"/>
    <w:rsid w:val="004E4C4B"/>
    <w:rsid w:val="004E5415"/>
    <w:rsid w:val="004E6192"/>
    <w:rsid w:val="004E6681"/>
    <w:rsid w:val="004E6D4D"/>
    <w:rsid w:val="004E7562"/>
    <w:rsid w:val="004F00EF"/>
    <w:rsid w:val="004F0D52"/>
    <w:rsid w:val="004F2279"/>
    <w:rsid w:val="004F2627"/>
    <w:rsid w:val="004F2F70"/>
    <w:rsid w:val="004F2F8B"/>
    <w:rsid w:val="004F30FB"/>
    <w:rsid w:val="004F3455"/>
    <w:rsid w:val="004F3768"/>
    <w:rsid w:val="004F3E3A"/>
    <w:rsid w:val="004F4730"/>
    <w:rsid w:val="004F4CD6"/>
    <w:rsid w:val="004F5465"/>
    <w:rsid w:val="004F567B"/>
    <w:rsid w:val="004F5A35"/>
    <w:rsid w:val="004F7177"/>
    <w:rsid w:val="004F7280"/>
    <w:rsid w:val="004F76DA"/>
    <w:rsid w:val="00501018"/>
    <w:rsid w:val="005010D3"/>
    <w:rsid w:val="00501264"/>
    <w:rsid w:val="005015DE"/>
    <w:rsid w:val="00501619"/>
    <w:rsid w:val="005028BC"/>
    <w:rsid w:val="00502AC0"/>
    <w:rsid w:val="005041AB"/>
    <w:rsid w:val="00504A6F"/>
    <w:rsid w:val="00504E81"/>
    <w:rsid w:val="00505AC7"/>
    <w:rsid w:val="00507625"/>
    <w:rsid w:val="00507BB6"/>
    <w:rsid w:val="00507BFE"/>
    <w:rsid w:val="00507D72"/>
    <w:rsid w:val="00510A8D"/>
    <w:rsid w:val="00510BB1"/>
    <w:rsid w:val="005111DF"/>
    <w:rsid w:val="0051128B"/>
    <w:rsid w:val="005112FB"/>
    <w:rsid w:val="00511961"/>
    <w:rsid w:val="00511995"/>
    <w:rsid w:val="00511C51"/>
    <w:rsid w:val="00512476"/>
    <w:rsid w:val="00512521"/>
    <w:rsid w:val="00512CBC"/>
    <w:rsid w:val="00512FBA"/>
    <w:rsid w:val="005130B5"/>
    <w:rsid w:val="00513B3F"/>
    <w:rsid w:val="005142E1"/>
    <w:rsid w:val="005148BE"/>
    <w:rsid w:val="0051528F"/>
    <w:rsid w:val="00515B77"/>
    <w:rsid w:val="00516021"/>
    <w:rsid w:val="005165ED"/>
    <w:rsid w:val="005169E6"/>
    <w:rsid w:val="00517F9E"/>
    <w:rsid w:val="0052003F"/>
    <w:rsid w:val="00520AB5"/>
    <w:rsid w:val="00520AFE"/>
    <w:rsid w:val="0052185A"/>
    <w:rsid w:val="00522E52"/>
    <w:rsid w:val="005239EA"/>
    <w:rsid w:val="00524149"/>
    <w:rsid w:val="0052432B"/>
    <w:rsid w:val="00524462"/>
    <w:rsid w:val="0052550D"/>
    <w:rsid w:val="00525C51"/>
    <w:rsid w:val="0052698B"/>
    <w:rsid w:val="00527DD4"/>
    <w:rsid w:val="00530CCF"/>
    <w:rsid w:val="005317F8"/>
    <w:rsid w:val="00531982"/>
    <w:rsid w:val="00531A21"/>
    <w:rsid w:val="0053290F"/>
    <w:rsid w:val="00533061"/>
    <w:rsid w:val="005333AF"/>
    <w:rsid w:val="00533877"/>
    <w:rsid w:val="00534558"/>
    <w:rsid w:val="0053489A"/>
    <w:rsid w:val="00534B15"/>
    <w:rsid w:val="00534BD7"/>
    <w:rsid w:val="005353D1"/>
    <w:rsid w:val="00535FD1"/>
    <w:rsid w:val="00536235"/>
    <w:rsid w:val="0053664F"/>
    <w:rsid w:val="005368F6"/>
    <w:rsid w:val="00536A02"/>
    <w:rsid w:val="005374F3"/>
    <w:rsid w:val="005406E4"/>
    <w:rsid w:val="00540EAA"/>
    <w:rsid w:val="0054130A"/>
    <w:rsid w:val="0054226E"/>
    <w:rsid w:val="00542AB5"/>
    <w:rsid w:val="00542F12"/>
    <w:rsid w:val="005430D0"/>
    <w:rsid w:val="00543968"/>
    <w:rsid w:val="00545698"/>
    <w:rsid w:val="00545898"/>
    <w:rsid w:val="00546B3B"/>
    <w:rsid w:val="00546BFC"/>
    <w:rsid w:val="00546CE7"/>
    <w:rsid w:val="00546E5E"/>
    <w:rsid w:val="00547C18"/>
    <w:rsid w:val="00550101"/>
    <w:rsid w:val="0055040A"/>
    <w:rsid w:val="00551858"/>
    <w:rsid w:val="005523B0"/>
    <w:rsid w:val="00553710"/>
    <w:rsid w:val="00553A00"/>
    <w:rsid w:val="00553AE0"/>
    <w:rsid w:val="00553BE5"/>
    <w:rsid w:val="0055495A"/>
    <w:rsid w:val="00554FFD"/>
    <w:rsid w:val="005558E9"/>
    <w:rsid w:val="005566E2"/>
    <w:rsid w:val="0055767B"/>
    <w:rsid w:val="0056075E"/>
    <w:rsid w:val="0056097F"/>
    <w:rsid w:val="00560AF0"/>
    <w:rsid w:val="00560C63"/>
    <w:rsid w:val="00560D27"/>
    <w:rsid w:val="005616A5"/>
    <w:rsid w:val="0056185F"/>
    <w:rsid w:val="00561AFD"/>
    <w:rsid w:val="00561DE6"/>
    <w:rsid w:val="005621B8"/>
    <w:rsid w:val="005626A3"/>
    <w:rsid w:val="00562888"/>
    <w:rsid w:val="0056298E"/>
    <w:rsid w:val="00562C63"/>
    <w:rsid w:val="005631C4"/>
    <w:rsid w:val="00563CD9"/>
    <w:rsid w:val="005650C5"/>
    <w:rsid w:val="00565684"/>
    <w:rsid w:val="005659AB"/>
    <w:rsid w:val="0056668E"/>
    <w:rsid w:val="00566699"/>
    <w:rsid w:val="00567D1D"/>
    <w:rsid w:val="00567FE4"/>
    <w:rsid w:val="005708B6"/>
    <w:rsid w:val="005727D0"/>
    <w:rsid w:val="00572AF8"/>
    <w:rsid w:val="00573721"/>
    <w:rsid w:val="005740DD"/>
    <w:rsid w:val="005745FA"/>
    <w:rsid w:val="00574829"/>
    <w:rsid w:val="00575143"/>
    <w:rsid w:val="00576138"/>
    <w:rsid w:val="00576935"/>
    <w:rsid w:val="0058039B"/>
    <w:rsid w:val="00580A3C"/>
    <w:rsid w:val="00580C9B"/>
    <w:rsid w:val="0058145A"/>
    <w:rsid w:val="00582CC5"/>
    <w:rsid w:val="00582D0F"/>
    <w:rsid w:val="00583293"/>
    <w:rsid w:val="005832C3"/>
    <w:rsid w:val="00583412"/>
    <w:rsid w:val="00583745"/>
    <w:rsid w:val="005838CE"/>
    <w:rsid w:val="0058515E"/>
    <w:rsid w:val="005859ED"/>
    <w:rsid w:val="00586B11"/>
    <w:rsid w:val="00586F9A"/>
    <w:rsid w:val="00587723"/>
    <w:rsid w:val="00587737"/>
    <w:rsid w:val="00587E71"/>
    <w:rsid w:val="00591B7F"/>
    <w:rsid w:val="00592086"/>
    <w:rsid w:val="00592DA4"/>
    <w:rsid w:val="00592E94"/>
    <w:rsid w:val="0059334D"/>
    <w:rsid w:val="005933C2"/>
    <w:rsid w:val="00593A13"/>
    <w:rsid w:val="00594A09"/>
    <w:rsid w:val="00594DAB"/>
    <w:rsid w:val="005953A3"/>
    <w:rsid w:val="005954D9"/>
    <w:rsid w:val="005956A6"/>
    <w:rsid w:val="00595B64"/>
    <w:rsid w:val="00596049"/>
    <w:rsid w:val="005964B9"/>
    <w:rsid w:val="005973FE"/>
    <w:rsid w:val="00597F89"/>
    <w:rsid w:val="005A07F4"/>
    <w:rsid w:val="005A1AE3"/>
    <w:rsid w:val="005A1C9C"/>
    <w:rsid w:val="005A1D97"/>
    <w:rsid w:val="005A20AF"/>
    <w:rsid w:val="005A2A83"/>
    <w:rsid w:val="005A30A2"/>
    <w:rsid w:val="005A3282"/>
    <w:rsid w:val="005A479E"/>
    <w:rsid w:val="005A5720"/>
    <w:rsid w:val="005A5A61"/>
    <w:rsid w:val="005A6636"/>
    <w:rsid w:val="005A7018"/>
    <w:rsid w:val="005A71CA"/>
    <w:rsid w:val="005A7201"/>
    <w:rsid w:val="005A75B3"/>
    <w:rsid w:val="005A7A5C"/>
    <w:rsid w:val="005B0155"/>
    <w:rsid w:val="005B18A1"/>
    <w:rsid w:val="005B1945"/>
    <w:rsid w:val="005B1E65"/>
    <w:rsid w:val="005B2F61"/>
    <w:rsid w:val="005B31E7"/>
    <w:rsid w:val="005B38C4"/>
    <w:rsid w:val="005B3950"/>
    <w:rsid w:val="005B3FCC"/>
    <w:rsid w:val="005B464C"/>
    <w:rsid w:val="005B46A7"/>
    <w:rsid w:val="005B4C01"/>
    <w:rsid w:val="005B51ED"/>
    <w:rsid w:val="005B5978"/>
    <w:rsid w:val="005B604E"/>
    <w:rsid w:val="005B6CBD"/>
    <w:rsid w:val="005B6EB2"/>
    <w:rsid w:val="005B7C11"/>
    <w:rsid w:val="005C0009"/>
    <w:rsid w:val="005C0290"/>
    <w:rsid w:val="005C03EB"/>
    <w:rsid w:val="005C1022"/>
    <w:rsid w:val="005C1299"/>
    <w:rsid w:val="005C247D"/>
    <w:rsid w:val="005C344E"/>
    <w:rsid w:val="005C3565"/>
    <w:rsid w:val="005C3A72"/>
    <w:rsid w:val="005C3A9E"/>
    <w:rsid w:val="005C3D7A"/>
    <w:rsid w:val="005C5026"/>
    <w:rsid w:val="005C5E89"/>
    <w:rsid w:val="005C62FD"/>
    <w:rsid w:val="005C6D08"/>
    <w:rsid w:val="005C7054"/>
    <w:rsid w:val="005D0B44"/>
    <w:rsid w:val="005D12B5"/>
    <w:rsid w:val="005D2415"/>
    <w:rsid w:val="005D3022"/>
    <w:rsid w:val="005D395C"/>
    <w:rsid w:val="005D4783"/>
    <w:rsid w:val="005D54D7"/>
    <w:rsid w:val="005D6D59"/>
    <w:rsid w:val="005D7CBB"/>
    <w:rsid w:val="005E1240"/>
    <w:rsid w:val="005E1EA8"/>
    <w:rsid w:val="005E24DC"/>
    <w:rsid w:val="005E32AB"/>
    <w:rsid w:val="005E336C"/>
    <w:rsid w:val="005E39C3"/>
    <w:rsid w:val="005E40E8"/>
    <w:rsid w:val="005E48C2"/>
    <w:rsid w:val="005E60C4"/>
    <w:rsid w:val="005E634E"/>
    <w:rsid w:val="005E6359"/>
    <w:rsid w:val="005E7EDB"/>
    <w:rsid w:val="005F06A0"/>
    <w:rsid w:val="005F0E56"/>
    <w:rsid w:val="005F1427"/>
    <w:rsid w:val="005F3298"/>
    <w:rsid w:val="005F432D"/>
    <w:rsid w:val="005F46B2"/>
    <w:rsid w:val="005F48D0"/>
    <w:rsid w:val="005F4BB9"/>
    <w:rsid w:val="005F5E9F"/>
    <w:rsid w:val="005F6A5D"/>
    <w:rsid w:val="005F6D2D"/>
    <w:rsid w:val="005F71BE"/>
    <w:rsid w:val="005F726F"/>
    <w:rsid w:val="005F7357"/>
    <w:rsid w:val="005F74F2"/>
    <w:rsid w:val="0060006E"/>
    <w:rsid w:val="006003DC"/>
    <w:rsid w:val="00600B7D"/>
    <w:rsid w:val="006015D3"/>
    <w:rsid w:val="00601689"/>
    <w:rsid w:val="006017A8"/>
    <w:rsid w:val="0060214A"/>
    <w:rsid w:val="006024B9"/>
    <w:rsid w:val="0060283A"/>
    <w:rsid w:val="006028FC"/>
    <w:rsid w:val="006033D1"/>
    <w:rsid w:val="00603826"/>
    <w:rsid w:val="00603861"/>
    <w:rsid w:val="00603F7B"/>
    <w:rsid w:val="00604CA6"/>
    <w:rsid w:val="006055F2"/>
    <w:rsid w:val="00605642"/>
    <w:rsid w:val="00605712"/>
    <w:rsid w:val="00605A1A"/>
    <w:rsid w:val="00606BCE"/>
    <w:rsid w:val="006105B5"/>
    <w:rsid w:val="0061127E"/>
    <w:rsid w:val="006135AE"/>
    <w:rsid w:val="00613705"/>
    <w:rsid w:val="00613798"/>
    <w:rsid w:val="00614593"/>
    <w:rsid w:val="006145D5"/>
    <w:rsid w:val="00614807"/>
    <w:rsid w:val="0061615C"/>
    <w:rsid w:val="00616F0B"/>
    <w:rsid w:val="00617013"/>
    <w:rsid w:val="00617751"/>
    <w:rsid w:val="00620EF7"/>
    <w:rsid w:val="00621726"/>
    <w:rsid w:val="00625202"/>
    <w:rsid w:val="0062608C"/>
    <w:rsid w:val="00626980"/>
    <w:rsid w:val="00626DC3"/>
    <w:rsid w:val="006275C0"/>
    <w:rsid w:val="00630A4C"/>
    <w:rsid w:val="00630BD1"/>
    <w:rsid w:val="006323E8"/>
    <w:rsid w:val="00632C55"/>
    <w:rsid w:val="00632DC3"/>
    <w:rsid w:val="0063388D"/>
    <w:rsid w:val="00634F4E"/>
    <w:rsid w:val="0063569A"/>
    <w:rsid w:val="006361CD"/>
    <w:rsid w:val="006366DF"/>
    <w:rsid w:val="006367BA"/>
    <w:rsid w:val="00636C57"/>
    <w:rsid w:val="00636EA8"/>
    <w:rsid w:val="006370E7"/>
    <w:rsid w:val="00640A9C"/>
    <w:rsid w:val="00642913"/>
    <w:rsid w:val="0064314E"/>
    <w:rsid w:val="00643E01"/>
    <w:rsid w:val="00644242"/>
    <w:rsid w:val="00644809"/>
    <w:rsid w:val="0064492F"/>
    <w:rsid w:val="00645107"/>
    <w:rsid w:val="00645448"/>
    <w:rsid w:val="006455A9"/>
    <w:rsid w:val="006459B2"/>
    <w:rsid w:val="00645D5C"/>
    <w:rsid w:val="00645F98"/>
    <w:rsid w:val="00646591"/>
    <w:rsid w:val="00646BBD"/>
    <w:rsid w:val="00647379"/>
    <w:rsid w:val="00647852"/>
    <w:rsid w:val="00650B08"/>
    <w:rsid w:val="00650F15"/>
    <w:rsid w:val="006515DE"/>
    <w:rsid w:val="0065204D"/>
    <w:rsid w:val="0065363B"/>
    <w:rsid w:val="0065367D"/>
    <w:rsid w:val="00653A88"/>
    <w:rsid w:val="00653AF8"/>
    <w:rsid w:val="00653C2B"/>
    <w:rsid w:val="0065471A"/>
    <w:rsid w:val="00654CFE"/>
    <w:rsid w:val="00655920"/>
    <w:rsid w:val="00656513"/>
    <w:rsid w:val="0065709A"/>
    <w:rsid w:val="0066018F"/>
    <w:rsid w:val="006603E8"/>
    <w:rsid w:val="00660541"/>
    <w:rsid w:val="006614C0"/>
    <w:rsid w:val="0066167F"/>
    <w:rsid w:val="00661AA8"/>
    <w:rsid w:val="00661F38"/>
    <w:rsid w:val="0066289B"/>
    <w:rsid w:val="00663104"/>
    <w:rsid w:val="00663B74"/>
    <w:rsid w:val="00664303"/>
    <w:rsid w:val="00664816"/>
    <w:rsid w:val="0066546F"/>
    <w:rsid w:val="0066551B"/>
    <w:rsid w:val="0066655F"/>
    <w:rsid w:val="0066661D"/>
    <w:rsid w:val="00666772"/>
    <w:rsid w:val="006667C4"/>
    <w:rsid w:val="00666BF7"/>
    <w:rsid w:val="00670BAC"/>
    <w:rsid w:val="00671F67"/>
    <w:rsid w:val="00672078"/>
    <w:rsid w:val="0067259E"/>
    <w:rsid w:val="006727AF"/>
    <w:rsid w:val="00673CB4"/>
    <w:rsid w:val="00674647"/>
    <w:rsid w:val="00674CAB"/>
    <w:rsid w:val="006755F5"/>
    <w:rsid w:val="006756ED"/>
    <w:rsid w:val="00675D41"/>
    <w:rsid w:val="00677192"/>
    <w:rsid w:val="00677318"/>
    <w:rsid w:val="0067731D"/>
    <w:rsid w:val="006774D4"/>
    <w:rsid w:val="006774E3"/>
    <w:rsid w:val="006778AA"/>
    <w:rsid w:val="00677D1D"/>
    <w:rsid w:val="00680082"/>
    <w:rsid w:val="00680242"/>
    <w:rsid w:val="00680AFF"/>
    <w:rsid w:val="00681A7C"/>
    <w:rsid w:val="006832FC"/>
    <w:rsid w:val="006836F6"/>
    <w:rsid w:val="00684AB9"/>
    <w:rsid w:val="00684D70"/>
    <w:rsid w:val="0068526D"/>
    <w:rsid w:val="006857BB"/>
    <w:rsid w:val="00686204"/>
    <w:rsid w:val="00686383"/>
    <w:rsid w:val="006865C6"/>
    <w:rsid w:val="00687961"/>
    <w:rsid w:val="00687A40"/>
    <w:rsid w:val="00687A6F"/>
    <w:rsid w:val="00690879"/>
    <w:rsid w:val="006916F7"/>
    <w:rsid w:val="006917D9"/>
    <w:rsid w:val="006918B8"/>
    <w:rsid w:val="00691A2B"/>
    <w:rsid w:val="006922DB"/>
    <w:rsid w:val="00692B21"/>
    <w:rsid w:val="00692EA7"/>
    <w:rsid w:val="0069380E"/>
    <w:rsid w:val="00693C19"/>
    <w:rsid w:val="00693D5A"/>
    <w:rsid w:val="006954FE"/>
    <w:rsid w:val="006954FF"/>
    <w:rsid w:val="00695D7A"/>
    <w:rsid w:val="00695F13"/>
    <w:rsid w:val="00696393"/>
    <w:rsid w:val="0069670C"/>
    <w:rsid w:val="00696B08"/>
    <w:rsid w:val="00697058"/>
    <w:rsid w:val="006971EC"/>
    <w:rsid w:val="00697275"/>
    <w:rsid w:val="0069755D"/>
    <w:rsid w:val="00697EAA"/>
    <w:rsid w:val="006A0247"/>
    <w:rsid w:val="006A0692"/>
    <w:rsid w:val="006A096F"/>
    <w:rsid w:val="006A0DB1"/>
    <w:rsid w:val="006A0F37"/>
    <w:rsid w:val="006A1068"/>
    <w:rsid w:val="006A1276"/>
    <w:rsid w:val="006A1616"/>
    <w:rsid w:val="006A2364"/>
    <w:rsid w:val="006A28DE"/>
    <w:rsid w:val="006A3252"/>
    <w:rsid w:val="006A3B8C"/>
    <w:rsid w:val="006A483A"/>
    <w:rsid w:val="006A48A1"/>
    <w:rsid w:val="006A490E"/>
    <w:rsid w:val="006A4B04"/>
    <w:rsid w:val="006A4BAA"/>
    <w:rsid w:val="006A4C1F"/>
    <w:rsid w:val="006A6111"/>
    <w:rsid w:val="006A6938"/>
    <w:rsid w:val="006A76AB"/>
    <w:rsid w:val="006A787B"/>
    <w:rsid w:val="006A7A8C"/>
    <w:rsid w:val="006B01A0"/>
    <w:rsid w:val="006B01C1"/>
    <w:rsid w:val="006B1675"/>
    <w:rsid w:val="006B17D1"/>
    <w:rsid w:val="006B2BBD"/>
    <w:rsid w:val="006B30A0"/>
    <w:rsid w:val="006B30AB"/>
    <w:rsid w:val="006B350F"/>
    <w:rsid w:val="006B365F"/>
    <w:rsid w:val="006B393E"/>
    <w:rsid w:val="006B48C7"/>
    <w:rsid w:val="006B4EC5"/>
    <w:rsid w:val="006B50B9"/>
    <w:rsid w:val="006B79CE"/>
    <w:rsid w:val="006B7DAB"/>
    <w:rsid w:val="006B7E13"/>
    <w:rsid w:val="006B7EEF"/>
    <w:rsid w:val="006B7F62"/>
    <w:rsid w:val="006C01B6"/>
    <w:rsid w:val="006C04DA"/>
    <w:rsid w:val="006C10B0"/>
    <w:rsid w:val="006C1816"/>
    <w:rsid w:val="006C1862"/>
    <w:rsid w:val="006C1E71"/>
    <w:rsid w:val="006C20CD"/>
    <w:rsid w:val="006C251A"/>
    <w:rsid w:val="006C3174"/>
    <w:rsid w:val="006C31B0"/>
    <w:rsid w:val="006C3569"/>
    <w:rsid w:val="006C3683"/>
    <w:rsid w:val="006C3B2B"/>
    <w:rsid w:val="006C3D7F"/>
    <w:rsid w:val="006C3F1C"/>
    <w:rsid w:val="006C46C9"/>
    <w:rsid w:val="006C47AD"/>
    <w:rsid w:val="006C5153"/>
    <w:rsid w:val="006C515A"/>
    <w:rsid w:val="006C5955"/>
    <w:rsid w:val="006C6208"/>
    <w:rsid w:val="006C645D"/>
    <w:rsid w:val="006C7304"/>
    <w:rsid w:val="006C7D75"/>
    <w:rsid w:val="006D08A1"/>
    <w:rsid w:val="006D0A29"/>
    <w:rsid w:val="006D181D"/>
    <w:rsid w:val="006D19FF"/>
    <w:rsid w:val="006D3308"/>
    <w:rsid w:val="006D34B6"/>
    <w:rsid w:val="006D41C7"/>
    <w:rsid w:val="006D42D5"/>
    <w:rsid w:val="006D5081"/>
    <w:rsid w:val="006D51C1"/>
    <w:rsid w:val="006D5241"/>
    <w:rsid w:val="006D5BDD"/>
    <w:rsid w:val="006D5D81"/>
    <w:rsid w:val="006D6096"/>
    <w:rsid w:val="006D669E"/>
    <w:rsid w:val="006D711A"/>
    <w:rsid w:val="006D71AC"/>
    <w:rsid w:val="006D7395"/>
    <w:rsid w:val="006E046D"/>
    <w:rsid w:val="006E0BB8"/>
    <w:rsid w:val="006E2162"/>
    <w:rsid w:val="006E25F8"/>
    <w:rsid w:val="006E3B21"/>
    <w:rsid w:val="006E4203"/>
    <w:rsid w:val="006E43DA"/>
    <w:rsid w:val="006E474C"/>
    <w:rsid w:val="006E4DDF"/>
    <w:rsid w:val="006E526A"/>
    <w:rsid w:val="006E53EC"/>
    <w:rsid w:val="006E542C"/>
    <w:rsid w:val="006E5B11"/>
    <w:rsid w:val="006E603A"/>
    <w:rsid w:val="006E6967"/>
    <w:rsid w:val="006E6DD3"/>
    <w:rsid w:val="006E700F"/>
    <w:rsid w:val="006E7031"/>
    <w:rsid w:val="006E7837"/>
    <w:rsid w:val="006E7C57"/>
    <w:rsid w:val="006F022E"/>
    <w:rsid w:val="006F047D"/>
    <w:rsid w:val="006F0504"/>
    <w:rsid w:val="006F051F"/>
    <w:rsid w:val="006F0D09"/>
    <w:rsid w:val="006F15F0"/>
    <w:rsid w:val="006F1A68"/>
    <w:rsid w:val="006F2301"/>
    <w:rsid w:val="006F373C"/>
    <w:rsid w:val="006F385C"/>
    <w:rsid w:val="006F3E09"/>
    <w:rsid w:val="006F416E"/>
    <w:rsid w:val="006F424B"/>
    <w:rsid w:val="006F44CC"/>
    <w:rsid w:val="006F5204"/>
    <w:rsid w:val="006F5734"/>
    <w:rsid w:val="006F5C0E"/>
    <w:rsid w:val="006F5FB7"/>
    <w:rsid w:val="006F629F"/>
    <w:rsid w:val="006F6300"/>
    <w:rsid w:val="006F6606"/>
    <w:rsid w:val="006F66B3"/>
    <w:rsid w:val="006F66B9"/>
    <w:rsid w:val="006F6791"/>
    <w:rsid w:val="006F6BF8"/>
    <w:rsid w:val="006F6DE5"/>
    <w:rsid w:val="006F7233"/>
    <w:rsid w:val="006F7422"/>
    <w:rsid w:val="006F7AD9"/>
    <w:rsid w:val="007006DA"/>
    <w:rsid w:val="00700B4A"/>
    <w:rsid w:val="00702869"/>
    <w:rsid w:val="007038EE"/>
    <w:rsid w:val="00703A7C"/>
    <w:rsid w:val="00703CB5"/>
    <w:rsid w:val="007045D9"/>
    <w:rsid w:val="00704A70"/>
    <w:rsid w:val="00704F9B"/>
    <w:rsid w:val="007052C4"/>
    <w:rsid w:val="00705669"/>
    <w:rsid w:val="00705D5B"/>
    <w:rsid w:val="00706010"/>
    <w:rsid w:val="00706499"/>
    <w:rsid w:val="0070656C"/>
    <w:rsid w:val="007073FB"/>
    <w:rsid w:val="00707488"/>
    <w:rsid w:val="007074CE"/>
    <w:rsid w:val="0071015D"/>
    <w:rsid w:val="00710736"/>
    <w:rsid w:val="0071129C"/>
    <w:rsid w:val="00711549"/>
    <w:rsid w:val="00712192"/>
    <w:rsid w:val="00712A0E"/>
    <w:rsid w:val="00712D62"/>
    <w:rsid w:val="0071374D"/>
    <w:rsid w:val="00713E69"/>
    <w:rsid w:val="00714E2D"/>
    <w:rsid w:val="00715056"/>
    <w:rsid w:val="00715AC7"/>
    <w:rsid w:val="00716424"/>
    <w:rsid w:val="007176B4"/>
    <w:rsid w:val="00717CF6"/>
    <w:rsid w:val="0072021F"/>
    <w:rsid w:val="0072235C"/>
    <w:rsid w:val="00722641"/>
    <w:rsid w:val="0072269A"/>
    <w:rsid w:val="00722A1C"/>
    <w:rsid w:val="00722C39"/>
    <w:rsid w:val="00723412"/>
    <w:rsid w:val="00724065"/>
    <w:rsid w:val="00724518"/>
    <w:rsid w:val="00724D9E"/>
    <w:rsid w:val="00724F8C"/>
    <w:rsid w:val="00725AD3"/>
    <w:rsid w:val="007261D8"/>
    <w:rsid w:val="00726723"/>
    <w:rsid w:val="0072732D"/>
    <w:rsid w:val="007278E0"/>
    <w:rsid w:val="00727AB8"/>
    <w:rsid w:val="00727FD4"/>
    <w:rsid w:val="00731FC3"/>
    <w:rsid w:val="007322C7"/>
    <w:rsid w:val="0073315B"/>
    <w:rsid w:val="007333AA"/>
    <w:rsid w:val="0073407D"/>
    <w:rsid w:val="00734316"/>
    <w:rsid w:val="00735311"/>
    <w:rsid w:val="0073535E"/>
    <w:rsid w:val="007357FB"/>
    <w:rsid w:val="00735D6A"/>
    <w:rsid w:val="00735F37"/>
    <w:rsid w:val="00735F65"/>
    <w:rsid w:val="00736464"/>
    <w:rsid w:val="0073652F"/>
    <w:rsid w:val="00736A0E"/>
    <w:rsid w:val="00737018"/>
    <w:rsid w:val="00737619"/>
    <w:rsid w:val="0073779A"/>
    <w:rsid w:val="007401BE"/>
    <w:rsid w:val="007403C0"/>
    <w:rsid w:val="0074063D"/>
    <w:rsid w:val="0074093E"/>
    <w:rsid w:val="00741CD2"/>
    <w:rsid w:val="007438B2"/>
    <w:rsid w:val="00744D5F"/>
    <w:rsid w:val="00744DFF"/>
    <w:rsid w:val="00744FFD"/>
    <w:rsid w:val="00746D22"/>
    <w:rsid w:val="00746E49"/>
    <w:rsid w:val="0074760E"/>
    <w:rsid w:val="007477F4"/>
    <w:rsid w:val="00747CDA"/>
    <w:rsid w:val="00750271"/>
    <w:rsid w:val="0075102C"/>
    <w:rsid w:val="0075105D"/>
    <w:rsid w:val="007511F2"/>
    <w:rsid w:val="00751FED"/>
    <w:rsid w:val="00752429"/>
    <w:rsid w:val="00752490"/>
    <w:rsid w:val="00752D83"/>
    <w:rsid w:val="00752E0D"/>
    <w:rsid w:val="00752ECE"/>
    <w:rsid w:val="00753AB3"/>
    <w:rsid w:val="00753DB6"/>
    <w:rsid w:val="00753EBB"/>
    <w:rsid w:val="00754768"/>
    <w:rsid w:val="00755398"/>
    <w:rsid w:val="0075549E"/>
    <w:rsid w:val="0075578C"/>
    <w:rsid w:val="00755951"/>
    <w:rsid w:val="00755FED"/>
    <w:rsid w:val="00756118"/>
    <w:rsid w:val="007577B4"/>
    <w:rsid w:val="00757DE7"/>
    <w:rsid w:val="007617EB"/>
    <w:rsid w:val="00761DF7"/>
    <w:rsid w:val="00762D66"/>
    <w:rsid w:val="00763338"/>
    <w:rsid w:val="00763608"/>
    <w:rsid w:val="00763F94"/>
    <w:rsid w:val="00764634"/>
    <w:rsid w:val="00764C7F"/>
    <w:rsid w:val="007653C1"/>
    <w:rsid w:val="007657B4"/>
    <w:rsid w:val="00766094"/>
    <w:rsid w:val="00766649"/>
    <w:rsid w:val="00766B2D"/>
    <w:rsid w:val="00766E23"/>
    <w:rsid w:val="00770561"/>
    <w:rsid w:val="0077062E"/>
    <w:rsid w:val="00770FE8"/>
    <w:rsid w:val="00771256"/>
    <w:rsid w:val="00771B5C"/>
    <w:rsid w:val="00771BD0"/>
    <w:rsid w:val="00771E41"/>
    <w:rsid w:val="0077206F"/>
    <w:rsid w:val="0077368E"/>
    <w:rsid w:val="00774A86"/>
    <w:rsid w:val="00774D4C"/>
    <w:rsid w:val="007755B5"/>
    <w:rsid w:val="00775652"/>
    <w:rsid w:val="00776163"/>
    <w:rsid w:val="00776377"/>
    <w:rsid w:val="00776A0E"/>
    <w:rsid w:val="00777339"/>
    <w:rsid w:val="007774FB"/>
    <w:rsid w:val="007802F0"/>
    <w:rsid w:val="00780B61"/>
    <w:rsid w:val="00780FA2"/>
    <w:rsid w:val="007810B9"/>
    <w:rsid w:val="00781216"/>
    <w:rsid w:val="00781FFB"/>
    <w:rsid w:val="0078228E"/>
    <w:rsid w:val="00783B33"/>
    <w:rsid w:val="00783EB6"/>
    <w:rsid w:val="00784479"/>
    <w:rsid w:val="0078542F"/>
    <w:rsid w:val="0078653A"/>
    <w:rsid w:val="00786560"/>
    <w:rsid w:val="00786C12"/>
    <w:rsid w:val="00787695"/>
    <w:rsid w:val="00787BDB"/>
    <w:rsid w:val="00787C71"/>
    <w:rsid w:val="007903B2"/>
    <w:rsid w:val="007907A9"/>
    <w:rsid w:val="007907AE"/>
    <w:rsid w:val="0079088A"/>
    <w:rsid w:val="00790BB2"/>
    <w:rsid w:val="00790CBB"/>
    <w:rsid w:val="007910BF"/>
    <w:rsid w:val="00791996"/>
    <w:rsid w:val="00791E87"/>
    <w:rsid w:val="007921E9"/>
    <w:rsid w:val="007930D6"/>
    <w:rsid w:val="0079323D"/>
    <w:rsid w:val="00793462"/>
    <w:rsid w:val="007934E9"/>
    <w:rsid w:val="00793FA7"/>
    <w:rsid w:val="0079424C"/>
    <w:rsid w:val="0079438A"/>
    <w:rsid w:val="00794FC7"/>
    <w:rsid w:val="00795144"/>
    <w:rsid w:val="00795C6C"/>
    <w:rsid w:val="007961F0"/>
    <w:rsid w:val="00796F8E"/>
    <w:rsid w:val="0079703D"/>
    <w:rsid w:val="007A12F9"/>
    <w:rsid w:val="007A186B"/>
    <w:rsid w:val="007A32E0"/>
    <w:rsid w:val="007A3E73"/>
    <w:rsid w:val="007A44C8"/>
    <w:rsid w:val="007A4CC5"/>
    <w:rsid w:val="007A5E4D"/>
    <w:rsid w:val="007A6678"/>
    <w:rsid w:val="007A6874"/>
    <w:rsid w:val="007A7171"/>
    <w:rsid w:val="007A797A"/>
    <w:rsid w:val="007B0293"/>
    <w:rsid w:val="007B0A61"/>
    <w:rsid w:val="007B0C39"/>
    <w:rsid w:val="007B0C4D"/>
    <w:rsid w:val="007B0E21"/>
    <w:rsid w:val="007B0F0F"/>
    <w:rsid w:val="007B1151"/>
    <w:rsid w:val="007B123E"/>
    <w:rsid w:val="007B1795"/>
    <w:rsid w:val="007B27F1"/>
    <w:rsid w:val="007B2B1E"/>
    <w:rsid w:val="007B31B8"/>
    <w:rsid w:val="007B358C"/>
    <w:rsid w:val="007B3730"/>
    <w:rsid w:val="007B3A17"/>
    <w:rsid w:val="007B4613"/>
    <w:rsid w:val="007B5EE1"/>
    <w:rsid w:val="007B732A"/>
    <w:rsid w:val="007C0CB0"/>
    <w:rsid w:val="007C40C0"/>
    <w:rsid w:val="007C46B1"/>
    <w:rsid w:val="007C4F81"/>
    <w:rsid w:val="007C5117"/>
    <w:rsid w:val="007C613A"/>
    <w:rsid w:val="007C67DD"/>
    <w:rsid w:val="007C680F"/>
    <w:rsid w:val="007C748C"/>
    <w:rsid w:val="007C7C85"/>
    <w:rsid w:val="007D0805"/>
    <w:rsid w:val="007D0814"/>
    <w:rsid w:val="007D0EAF"/>
    <w:rsid w:val="007D1C3C"/>
    <w:rsid w:val="007D1EA7"/>
    <w:rsid w:val="007D215D"/>
    <w:rsid w:val="007D2352"/>
    <w:rsid w:val="007D2F30"/>
    <w:rsid w:val="007D3019"/>
    <w:rsid w:val="007D31C8"/>
    <w:rsid w:val="007D3898"/>
    <w:rsid w:val="007D399F"/>
    <w:rsid w:val="007D3A39"/>
    <w:rsid w:val="007D3E8C"/>
    <w:rsid w:val="007D449B"/>
    <w:rsid w:val="007D521E"/>
    <w:rsid w:val="007D5369"/>
    <w:rsid w:val="007D6A4B"/>
    <w:rsid w:val="007D7A76"/>
    <w:rsid w:val="007E0A27"/>
    <w:rsid w:val="007E0FF9"/>
    <w:rsid w:val="007E1311"/>
    <w:rsid w:val="007E1CC7"/>
    <w:rsid w:val="007E1CDC"/>
    <w:rsid w:val="007E2235"/>
    <w:rsid w:val="007E29FD"/>
    <w:rsid w:val="007E2B73"/>
    <w:rsid w:val="007E2BD6"/>
    <w:rsid w:val="007E2D34"/>
    <w:rsid w:val="007E35AB"/>
    <w:rsid w:val="007E38FE"/>
    <w:rsid w:val="007E443F"/>
    <w:rsid w:val="007E46A7"/>
    <w:rsid w:val="007E4C25"/>
    <w:rsid w:val="007E670F"/>
    <w:rsid w:val="007E6986"/>
    <w:rsid w:val="007E6D58"/>
    <w:rsid w:val="007E6EEB"/>
    <w:rsid w:val="007E7C7B"/>
    <w:rsid w:val="007F0005"/>
    <w:rsid w:val="007F1040"/>
    <w:rsid w:val="007F1720"/>
    <w:rsid w:val="007F19D8"/>
    <w:rsid w:val="007F1E85"/>
    <w:rsid w:val="007F23CF"/>
    <w:rsid w:val="007F2444"/>
    <w:rsid w:val="007F26BE"/>
    <w:rsid w:val="007F2BF6"/>
    <w:rsid w:val="007F3215"/>
    <w:rsid w:val="007F33F9"/>
    <w:rsid w:val="007F3D3B"/>
    <w:rsid w:val="007F4F40"/>
    <w:rsid w:val="007F5597"/>
    <w:rsid w:val="007F5FBF"/>
    <w:rsid w:val="007F6C6A"/>
    <w:rsid w:val="007F71E2"/>
    <w:rsid w:val="007F7650"/>
    <w:rsid w:val="007F77D3"/>
    <w:rsid w:val="007F7B59"/>
    <w:rsid w:val="008000D7"/>
    <w:rsid w:val="00800C90"/>
    <w:rsid w:val="008016B8"/>
    <w:rsid w:val="00801A81"/>
    <w:rsid w:val="00802380"/>
    <w:rsid w:val="0080273D"/>
    <w:rsid w:val="008028E5"/>
    <w:rsid w:val="00802C77"/>
    <w:rsid w:val="00802E1F"/>
    <w:rsid w:val="00803142"/>
    <w:rsid w:val="0080355C"/>
    <w:rsid w:val="008036F0"/>
    <w:rsid w:val="00803816"/>
    <w:rsid w:val="00803BA8"/>
    <w:rsid w:val="00803E3A"/>
    <w:rsid w:val="00803FA0"/>
    <w:rsid w:val="00805A5C"/>
    <w:rsid w:val="00805EAA"/>
    <w:rsid w:val="008064CE"/>
    <w:rsid w:val="00806955"/>
    <w:rsid w:val="00807221"/>
    <w:rsid w:val="008103AF"/>
    <w:rsid w:val="00810953"/>
    <w:rsid w:val="0081190C"/>
    <w:rsid w:val="00812CEE"/>
    <w:rsid w:val="00813200"/>
    <w:rsid w:val="008135B0"/>
    <w:rsid w:val="00813A43"/>
    <w:rsid w:val="00813CFD"/>
    <w:rsid w:val="00813E8E"/>
    <w:rsid w:val="00813F9E"/>
    <w:rsid w:val="008145B8"/>
    <w:rsid w:val="00814C39"/>
    <w:rsid w:val="00814DA2"/>
    <w:rsid w:val="0082057C"/>
    <w:rsid w:val="00820ECF"/>
    <w:rsid w:val="0082107A"/>
    <w:rsid w:val="00821FE9"/>
    <w:rsid w:val="00822027"/>
    <w:rsid w:val="008227D8"/>
    <w:rsid w:val="00822E7A"/>
    <w:rsid w:val="0082353B"/>
    <w:rsid w:val="008246B4"/>
    <w:rsid w:val="00824DE3"/>
    <w:rsid w:val="008251A2"/>
    <w:rsid w:val="00825736"/>
    <w:rsid w:val="0082599E"/>
    <w:rsid w:val="00825A1C"/>
    <w:rsid w:val="00827AD5"/>
    <w:rsid w:val="0083163A"/>
    <w:rsid w:val="00832C30"/>
    <w:rsid w:val="00832DD3"/>
    <w:rsid w:val="008336D3"/>
    <w:rsid w:val="008337A5"/>
    <w:rsid w:val="00834C67"/>
    <w:rsid w:val="008351F8"/>
    <w:rsid w:val="0083539A"/>
    <w:rsid w:val="00835422"/>
    <w:rsid w:val="00837126"/>
    <w:rsid w:val="00837276"/>
    <w:rsid w:val="008373B4"/>
    <w:rsid w:val="00837C49"/>
    <w:rsid w:val="00837D34"/>
    <w:rsid w:val="00840459"/>
    <w:rsid w:val="0084061F"/>
    <w:rsid w:val="00840DEA"/>
    <w:rsid w:val="00841920"/>
    <w:rsid w:val="00843D38"/>
    <w:rsid w:val="00845916"/>
    <w:rsid w:val="00846153"/>
    <w:rsid w:val="0084618D"/>
    <w:rsid w:val="00846536"/>
    <w:rsid w:val="0084657F"/>
    <w:rsid w:val="0084667B"/>
    <w:rsid w:val="00847377"/>
    <w:rsid w:val="008474B9"/>
    <w:rsid w:val="0084750A"/>
    <w:rsid w:val="00847762"/>
    <w:rsid w:val="00847D31"/>
    <w:rsid w:val="00850B15"/>
    <w:rsid w:val="00850BBC"/>
    <w:rsid w:val="00850E64"/>
    <w:rsid w:val="00851502"/>
    <w:rsid w:val="00852321"/>
    <w:rsid w:val="00852C61"/>
    <w:rsid w:val="00853295"/>
    <w:rsid w:val="00853714"/>
    <w:rsid w:val="0085384B"/>
    <w:rsid w:val="00853D21"/>
    <w:rsid w:val="00854312"/>
    <w:rsid w:val="008546E0"/>
    <w:rsid w:val="00855116"/>
    <w:rsid w:val="008551B0"/>
    <w:rsid w:val="008560A1"/>
    <w:rsid w:val="00856301"/>
    <w:rsid w:val="00856702"/>
    <w:rsid w:val="00857248"/>
    <w:rsid w:val="008578F8"/>
    <w:rsid w:val="00857FC0"/>
    <w:rsid w:val="008605B1"/>
    <w:rsid w:val="00861213"/>
    <w:rsid w:val="00861516"/>
    <w:rsid w:val="00862041"/>
    <w:rsid w:val="008623DA"/>
    <w:rsid w:val="00862707"/>
    <w:rsid w:val="00862B20"/>
    <w:rsid w:val="008630AF"/>
    <w:rsid w:val="00863187"/>
    <w:rsid w:val="008634C4"/>
    <w:rsid w:val="00863B90"/>
    <w:rsid w:val="008643CD"/>
    <w:rsid w:val="008660AF"/>
    <w:rsid w:val="00866BDB"/>
    <w:rsid w:val="00866D1A"/>
    <w:rsid w:val="0086762A"/>
    <w:rsid w:val="008678ED"/>
    <w:rsid w:val="00867A66"/>
    <w:rsid w:val="00867AB7"/>
    <w:rsid w:val="00871109"/>
    <w:rsid w:val="008725C3"/>
    <w:rsid w:val="00872899"/>
    <w:rsid w:val="008728A5"/>
    <w:rsid w:val="008732BD"/>
    <w:rsid w:val="00873940"/>
    <w:rsid w:val="00873A67"/>
    <w:rsid w:val="00873A90"/>
    <w:rsid w:val="008742A2"/>
    <w:rsid w:val="008747FE"/>
    <w:rsid w:val="00875243"/>
    <w:rsid w:val="00875367"/>
    <w:rsid w:val="00875A1A"/>
    <w:rsid w:val="00875B32"/>
    <w:rsid w:val="00876431"/>
    <w:rsid w:val="00877409"/>
    <w:rsid w:val="00877A7A"/>
    <w:rsid w:val="00880072"/>
    <w:rsid w:val="008801F5"/>
    <w:rsid w:val="008810CB"/>
    <w:rsid w:val="00881650"/>
    <w:rsid w:val="0088170D"/>
    <w:rsid w:val="00881B59"/>
    <w:rsid w:val="008828AA"/>
    <w:rsid w:val="00882C10"/>
    <w:rsid w:val="00882DDE"/>
    <w:rsid w:val="008833ED"/>
    <w:rsid w:val="00883453"/>
    <w:rsid w:val="00883BBB"/>
    <w:rsid w:val="00885078"/>
    <w:rsid w:val="008854D9"/>
    <w:rsid w:val="00885960"/>
    <w:rsid w:val="00885D1F"/>
    <w:rsid w:val="008862BB"/>
    <w:rsid w:val="00886347"/>
    <w:rsid w:val="00887B48"/>
    <w:rsid w:val="00891074"/>
    <w:rsid w:val="0089113F"/>
    <w:rsid w:val="00891FF4"/>
    <w:rsid w:val="0089379F"/>
    <w:rsid w:val="00893D7C"/>
    <w:rsid w:val="00893F96"/>
    <w:rsid w:val="00894968"/>
    <w:rsid w:val="00895417"/>
    <w:rsid w:val="0089592C"/>
    <w:rsid w:val="008961A3"/>
    <w:rsid w:val="008964C6"/>
    <w:rsid w:val="00896DED"/>
    <w:rsid w:val="00897237"/>
    <w:rsid w:val="008A01D3"/>
    <w:rsid w:val="008A036F"/>
    <w:rsid w:val="008A06B9"/>
    <w:rsid w:val="008A0DC6"/>
    <w:rsid w:val="008A11F6"/>
    <w:rsid w:val="008A1945"/>
    <w:rsid w:val="008A2F0C"/>
    <w:rsid w:val="008A2FFF"/>
    <w:rsid w:val="008A3094"/>
    <w:rsid w:val="008A43C0"/>
    <w:rsid w:val="008A4419"/>
    <w:rsid w:val="008A4A67"/>
    <w:rsid w:val="008A572F"/>
    <w:rsid w:val="008A5A8F"/>
    <w:rsid w:val="008A5E7F"/>
    <w:rsid w:val="008A6AD0"/>
    <w:rsid w:val="008A753E"/>
    <w:rsid w:val="008A75AE"/>
    <w:rsid w:val="008A7EB3"/>
    <w:rsid w:val="008B014E"/>
    <w:rsid w:val="008B10B5"/>
    <w:rsid w:val="008B15CA"/>
    <w:rsid w:val="008B1E92"/>
    <w:rsid w:val="008B2A0D"/>
    <w:rsid w:val="008B4317"/>
    <w:rsid w:val="008B45CC"/>
    <w:rsid w:val="008B469D"/>
    <w:rsid w:val="008B47A5"/>
    <w:rsid w:val="008B4FCD"/>
    <w:rsid w:val="008B5271"/>
    <w:rsid w:val="008B588E"/>
    <w:rsid w:val="008B6770"/>
    <w:rsid w:val="008B7D25"/>
    <w:rsid w:val="008C2750"/>
    <w:rsid w:val="008C2A65"/>
    <w:rsid w:val="008C41EC"/>
    <w:rsid w:val="008C491C"/>
    <w:rsid w:val="008C4A53"/>
    <w:rsid w:val="008C5AD8"/>
    <w:rsid w:val="008C6240"/>
    <w:rsid w:val="008C6BBE"/>
    <w:rsid w:val="008C6E99"/>
    <w:rsid w:val="008C6F63"/>
    <w:rsid w:val="008C76A0"/>
    <w:rsid w:val="008C79F4"/>
    <w:rsid w:val="008C7A8C"/>
    <w:rsid w:val="008C7BF2"/>
    <w:rsid w:val="008D002F"/>
    <w:rsid w:val="008D037C"/>
    <w:rsid w:val="008D09C4"/>
    <w:rsid w:val="008D0B8A"/>
    <w:rsid w:val="008D0C20"/>
    <w:rsid w:val="008D0D6B"/>
    <w:rsid w:val="008D142F"/>
    <w:rsid w:val="008D14A8"/>
    <w:rsid w:val="008D1C98"/>
    <w:rsid w:val="008D2501"/>
    <w:rsid w:val="008D2BC1"/>
    <w:rsid w:val="008D2E13"/>
    <w:rsid w:val="008D2F38"/>
    <w:rsid w:val="008D36B8"/>
    <w:rsid w:val="008D4704"/>
    <w:rsid w:val="008D4923"/>
    <w:rsid w:val="008D4BF4"/>
    <w:rsid w:val="008D5710"/>
    <w:rsid w:val="008D5C0D"/>
    <w:rsid w:val="008D5F15"/>
    <w:rsid w:val="008D6232"/>
    <w:rsid w:val="008D64C6"/>
    <w:rsid w:val="008D723F"/>
    <w:rsid w:val="008D7B39"/>
    <w:rsid w:val="008D7CA0"/>
    <w:rsid w:val="008E014E"/>
    <w:rsid w:val="008E06BA"/>
    <w:rsid w:val="008E0703"/>
    <w:rsid w:val="008E2651"/>
    <w:rsid w:val="008E28F4"/>
    <w:rsid w:val="008E2C25"/>
    <w:rsid w:val="008E31A4"/>
    <w:rsid w:val="008E35BC"/>
    <w:rsid w:val="008E460C"/>
    <w:rsid w:val="008E48D5"/>
    <w:rsid w:val="008E4A0F"/>
    <w:rsid w:val="008E5299"/>
    <w:rsid w:val="008E52A8"/>
    <w:rsid w:val="008E5E8D"/>
    <w:rsid w:val="008E702C"/>
    <w:rsid w:val="008E7803"/>
    <w:rsid w:val="008E7865"/>
    <w:rsid w:val="008E79FF"/>
    <w:rsid w:val="008F00AC"/>
    <w:rsid w:val="008F06D4"/>
    <w:rsid w:val="008F0D9F"/>
    <w:rsid w:val="008F13D2"/>
    <w:rsid w:val="008F1FA3"/>
    <w:rsid w:val="008F1FED"/>
    <w:rsid w:val="008F25D4"/>
    <w:rsid w:val="008F2DAF"/>
    <w:rsid w:val="008F2ED8"/>
    <w:rsid w:val="008F3E05"/>
    <w:rsid w:val="008F5CAB"/>
    <w:rsid w:val="008F5DC9"/>
    <w:rsid w:val="008F710C"/>
    <w:rsid w:val="008F7816"/>
    <w:rsid w:val="008F79A6"/>
    <w:rsid w:val="008F7C81"/>
    <w:rsid w:val="009004BE"/>
    <w:rsid w:val="00900B14"/>
    <w:rsid w:val="00900F93"/>
    <w:rsid w:val="009014B0"/>
    <w:rsid w:val="009015BC"/>
    <w:rsid w:val="0090242B"/>
    <w:rsid w:val="009025EB"/>
    <w:rsid w:val="00903D06"/>
    <w:rsid w:val="0090480C"/>
    <w:rsid w:val="0090525C"/>
    <w:rsid w:val="0090531C"/>
    <w:rsid w:val="009062FD"/>
    <w:rsid w:val="00906473"/>
    <w:rsid w:val="009065F2"/>
    <w:rsid w:val="0090759A"/>
    <w:rsid w:val="009079E6"/>
    <w:rsid w:val="00907BD8"/>
    <w:rsid w:val="009106AE"/>
    <w:rsid w:val="009108F4"/>
    <w:rsid w:val="00910C64"/>
    <w:rsid w:val="00910CE4"/>
    <w:rsid w:val="009111D4"/>
    <w:rsid w:val="009121C4"/>
    <w:rsid w:val="0091256F"/>
    <w:rsid w:val="00912D63"/>
    <w:rsid w:val="00913E4D"/>
    <w:rsid w:val="0091482B"/>
    <w:rsid w:val="0091496C"/>
    <w:rsid w:val="009149B0"/>
    <w:rsid w:val="00914BD7"/>
    <w:rsid w:val="00915337"/>
    <w:rsid w:val="0091540D"/>
    <w:rsid w:val="009154A3"/>
    <w:rsid w:val="00915DD2"/>
    <w:rsid w:val="00916657"/>
    <w:rsid w:val="00916699"/>
    <w:rsid w:val="00916AC4"/>
    <w:rsid w:val="00916E4E"/>
    <w:rsid w:val="00916F1C"/>
    <w:rsid w:val="0091748F"/>
    <w:rsid w:val="00920112"/>
    <w:rsid w:val="0092021B"/>
    <w:rsid w:val="0092049C"/>
    <w:rsid w:val="00921716"/>
    <w:rsid w:val="00921A04"/>
    <w:rsid w:val="009223ED"/>
    <w:rsid w:val="00922F49"/>
    <w:rsid w:val="00923CBC"/>
    <w:rsid w:val="00924CDF"/>
    <w:rsid w:val="009253DF"/>
    <w:rsid w:val="00925D1F"/>
    <w:rsid w:val="00926204"/>
    <w:rsid w:val="00926452"/>
    <w:rsid w:val="00927143"/>
    <w:rsid w:val="00931338"/>
    <w:rsid w:val="009314F1"/>
    <w:rsid w:val="00931D21"/>
    <w:rsid w:val="00932281"/>
    <w:rsid w:val="0093235A"/>
    <w:rsid w:val="00932D35"/>
    <w:rsid w:val="00933262"/>
    <w:rsid w:val="0093351E"/>
    <w:rsid w:val="00933590"/>
    <w:rsid w:val="0093369B"/>
    <w:rsid w:val="0093534B"/>
    <w:rsid w:val="00935FFC"/>
    <w:rsid w:val="00936497"/>
    <w:rsid w:val="00936B3C"/>
    <w:rsid w:val="00937567"/>
    <w:rsid w:val="00937811"/>
    <w:rsid w:val="009409F1"/>
    <w:rsid w:val="00940C1D"/>
    <w:rsid w:val="0094168D"/>
    <w:rsid w:val="0094187E"/>
    <w:rsid w:val="0094228D"/>
    <w:rsid w:val="0094254B"/>
    <w:rsid w:val="0094268A"/>
    <w:rsid w:val="00942929"/>
    <w:rsid w:val="00943207"/>
    <w:rsid w:val="009436A9"/>
    <w:rsid w:val="009443A1"/>
    <w:rsid w:val="009450FB"/>
    <w:rsid w:val="00945B8F"/>
    <w:rsid w:val="00945E5E"/>
    <w:rsid w:val="009464EA"/>
    <w:rsid w:val="009468DA"/>
    <w:rsid w:val="00946E86"/>
    <w:rsid w:val="0094713D"/>
    <w:rsid w:val="00947426"/>
    <w:rsid w:val="00947A1E"/>
    <w:rsid w:val="009502ED"/>
    <w:rsid w:val="00950AA8"/>
    <w:rsid w:val="00950FA5"/>
    <w:rsid w:val="0095162C"/>
    <w:rsid w:val="009522FD"/>
    <w:rsid w:val="009530B3"/>
    <w:rsid w:val="00953655"/>
    <w:rsid w:val="00953B7D"/>
    <w:rsid w:val="00953EF5"/>
    <w:rsid w:val="0095444B"/>
    <w:rsid w:val="00954537"/>
    <w:rsid w:val="009552B9"/>
    <w:rsid w:val="0095532C"/>
    <w:rsid w:val="00955498"/>
    <w:rsid w:val="009555A6"/>
    <w:rsid w:val="009556C8"/>
    <w:rsid w:val="009560CF"/>
    <w:rsid w:val="0095749E"/>
    <w:rsid w:val="009576D7"/>
    <w:rsid w:val="0095785B"/>
    <w:rsid w:val="00960127"/>
    <w:rsid w:val="0096014F"/>
    <w:rsid w:val="00960884"/>
    <w:rsid w:val="009611D3"/>
    <w:rsid w:val="009615F3"/>
    <w:rsid w:val="00961AA8"/>
    <w:rsid w:val="00961E12"/>
    <w:rsid w:val="00961F1C"/>
    <w:rsid w:val="009634FC"/>
    <w:rsid w:val="00963C35"/>
    <w:rsid w:val="00963C5D"/>
    <w:rsid w:val="00964655"/>
    <w:rsid w:val="009650F2"/>
    <w:rsid w:val="0096545D"/>
    <w:rsid w:val="00965584"/>
    <w:rsid w:val="00966F59"/>
    <w:rsid w:val="00967F8C"/>
    <w:rsid w:val="009706AE"/>
    <w:rsid w:val="00970D29"/>
    <w:rsid w:val="009712C1"/>
    <w:rsid w:val="00971997"/>
    <w:rsid w:val="00971AA6"/>
    <w:rsid w:val="00971D27"/>
    <w:rsid w:val="009737C1"/>
    <w:rsid w:val="0097398A"/>
    <w:rsid w:val="00973E8B"/>
    <w:rsid w:val="00974628"/>
    <w:rsid w:val="00974903"/>
    <w:rsid w:val="0097499F"/>
    <w:rsid w:val="00974F33"/>
    <w:rsid w:val="00975838"/>
    <w:rsid w:val="00975E56"/>
    <w:rsid w:val="00976312"/>
    <w:rsid w:val="0097785F"/>
    <w:rsid w:val="00977893"/>
    <w:rsid w:val="00977D88"/>
    <w:rsid w:val="009803C0"/>
    <w:rsid w:val="009809D9"/>
    <w:rsid w:val="009811C7"/>
    <w:rsid w:val="009812A5"/>
    <w:rsid w:val="00981B87"/>
    <w:rsid w:val="00981FB6"/>
    <w:rsid w:val="0098218F"/>
    <w:rsid w:val="00982621"/>
    <w:rsid w:val="00982C57"/>
    <w:rsid w:val="00983120"/>
    <w:rsid w:val="0098314D"/>
    <w:rsid w:val="00983413"/>
    <w:rsid w:val="00983D5F"/>
    <w:rsid w:val="00983E0B"/>
    <w:rsid w:val="0098418C"/>
    <w:rsid w:val="00984DF7"/>
    <w:rsid w:val="0098575F"/>
    <w:rsid w:val="00985905"/>
    <w:rsid w:val="00985DBE"/>
    <w:rsid w:val="00986B32"/>
    <w:rsid w:val="009872B3"/>
    <w:rsid w:val="009876F8"/>
    <w:rsid w:val="0098777E"/>
    <w:rsid w:val="00987E82"/>
    <w:rsid w:val="009904A2"/>
    <w:rsid w:val="00990CA6"/>
    <w:rsid w:val="00990D06"/>
    <w:rsid w:val="009913D2"/>
    <w:rsid w:val="0099150F"/>
    <w:rsid w:val="009922FE"/>
    <w:rsid w:val="0099294B"/>
    <w:rsid w:val="00992D84"/>
    <w:rsid w:val="00992FE4"/>
    <w:rsid w:val="00993914"/>
    <w:rsid w:val="00994781"/>
    <w:rsid w:val="00994A09"/>
    <w:rsid w:val="00994CE3"/>
    <w:rsid w:val="00994E7E"/>
    <w:rsid w:val="0099518E"/>
    <w:rsid w:val="00996607"/>
    <w:rsid w:val="009976EF"/>
    <w:rsid w:val="009A00E3"/>
    <w:rsid w:val="009A0CE5"/>
    <w:rsid w:val="009A0EA9"/>
    <w:rsid w:val="009A177A"/>
    <w:rsid w:val="009A1BA7"/>
    <w:rsid w:val="009A1F3C"/>
    <w:rsid w:val="009A2021"/>
    <w:rsid w:val="009A212A"/>
    <w:rsid w:val="009A265C"/>
    <w:rsid w:val="009A2AD5"/>
    <w:rsid w:val="009A2F5E"/>
    <w:rsid w:val="009A4E23"/>
    <w:rsid w:val="009A5031"/>
    <w:rsid w:val="009A529E"/>
    <w:rsid w:val="009A5DDC"/>
    <w:rsid w:val="009A6AAA"/>
    <w:rsid w:val="009A767C"/>
    <w:rsid w:val="009A7A71"/>
    <w:rsid w:val="009A7F13"/>
    <w:rsid w:val="009B03F5"/>
    <w:rsid w:val="009B0829"/>
    <w:rsid w:val="009B0B0C"/>
    <w:rsid w:val="009B0C04"/>
    <w:rsid w:val="009B0CA5"/>
    <w:rsid w:val="009B1F68"/>
    <w:rsid w:val="009B2A2F"/>
    <w:rsid w:val="009B2A8E"/>
    <w:rsid w:val="009B34CD"/>
    <w:rsid w:val="009B377A"/>
    <w:rsid w:val="009B3DBE"/>
    <w:rsid w:val="009B459E"/>
    <w:rsid w:val="009B4862"/>
    <w:rsid w:val="009B509C"/>
    <w:rsid w:val="009B5637"/>
    <w:rsid w:val="009B5C46"/>
    <w:rsid w:val="009B656C"/>
    <w:rsid w:val="009B714F"/>
    <w:rsid w:val="009C178A"/>
    <w:rsid w:val="009C1C2C"/>
    <w:rsid w:val="009C26BA"/>
    <w:rsid w:val="009C32D1"/>
    <w:rsid w:val="009C38F1"/>
    <w:rsid w:val="009C3E9C"/>
    <w:rsid w:val="009C3FC7"/>
    <w:rsid w:val="009C40A5"/>
    <w:rsid w:val="009C499D"/>
    <w:rsid w:val="009C5D80"/>
    <w:rsid w:val="009C6220"/>
    <w:rsid w:val="009C679B"/>
    <w:rsid w:val="009C6A48"/>
    <w:rsid w:val="009C7E2D"/>
    <w:rsid w:val="009D01D5"/>
    <w:rsid w:val="009D03A3"/>
    <w:rsid w:val="009D145C"/>
    <w:rsid w:val="009D2457"/>
    <w:rsid w:val="009D25B6"/>
    <w:rsid w:val="009D2ABC"/>
    <w:rsid w:val="009D33AA"/>
    <w:rsid w:val="009D36A4"/>
    <w:rsid w:val="009D3FF3"/>
    <w:rsid w:val="009D4022"/>
    <w:rsid w:val="009D406D"/>
    <w:rsid w:val="009D49D1"/>
    <w:rsid w:val="009D51C7"/>
    <w:rsid w:val="009D5F9C"/>
    <w:rsid w:val="009D6E49"/>
    <w:rsid w:val="009D6EF9"/>
    <w:rsid w:val="009D700F"/>
    <w:rsid w:val="009D78ED"/>
    <w:rsid w:val="009E00C0"/>
    <w:rsid w:val="009E0D5C"/>
    <w:rsid w:val="009E12FC"/>
    <w:rsid w:val="009E1FEE"/>
    <w:rsid w:val="009E20DC"/>
    <w:rsid w:val="009E256D"/>
    <w:rsid w:val="009E33BE"/>
    <w:rsid w:val="009E34EA"/>
    <w:rsid w:val="009E4501"/>
    <w:rsid w:val="009E5A06"/>
    <w:rsid w:val="009E641E"/>
    <w:rsid w:val="009E6BAC"/>
    <w:rsid w:val="009E6CA7"/>
    <w:rsid w:val="009E6D20"/>
    <w:rsid w:val="009F0916"/>
    <w:rsid w:val="009F0921"/>
    <w:rsid w:val="009F1625"/>
    <w:rsid w:val="009F182B"/>
    <w:rsid w:val="009F2930"/>
    <w:rsid w:val="009F318A"/>
    <w:rsid w:val="009F64AD"/>
    <w:rsid w:val="009F6DC1"/>
    <w:rsid w:val="009F76DD"/>
    <w:rsid w:val="009F7D99"/>
    <w:rsid w:val="00A001DB"/>
    <w:rsid w:val="00A008BF"/>
    <w:rsid w:val="00A01368"/>
    <w:rsid w:val="00A0151C"/>
    <w:rsid w:val="00A02285"/>
    <w:rsid w:val="00A025F1"/>
    <w:rsid w:val="00A026E8"/>
    <w:rsid w:val="00A028D3"/>
    <w:rsid w:val="00A02B40"/>
    <w:rsid w:val="00A02E68"/>
    <w:rsid w:val="00A0311C"/>
    <w:rsid w:val="00A0316A"/>
    <w:rsid w:val="00A036A6"/>
    <w:rsid w:val="00A03F92"/>
    <w:rsid w:val="00A041AA"/>
    <w:rsid w:val="00A04202"/>
    <w:rsid w:val="00A044F2"/>
    <w:rsid w:val="00A04BD3"/>
    <w:rsid w:val="00A04DF3"/>
    <w:rsid w:val="00A050CF"/>
    <w:rsid w:val="00A052D7"/>
    <w:rsid w:val="00A05DE4"/>
    <w:rsid w:val="00A06294"/>
    <w:rsid w:val="00A10271"/>
    <w:rsid w:val="00A11531"/>
    <w:rsid w:val="00A11794"/>
    <w:rsid w:val="00A134F6"/>
    <w:rsid w:val="00A13503"/>
    <w:rsid w:val="00A136FF"/>
    <w:rsid w:val="00A13B46"/>
    <w:rsid w:val="00A13DE2"/>
    <w:rsid w:val="00A13FCC"/>
    <w:rsid w:val="00A145F6"/>
    <w:rsid w:val="00A14BE6"/>
    <w:rsid w:val="00A16375"/>
    <w:rsid w:val="00A1663F"/>
    <w:rsid w:val="00A1699B"/>
    <w:rsid w:val="00A17012"/>
    <w:rsid w:val="00A17C4F"/>
    <w:rsid w:val="00A20249"/>
    <w:rsid w:val="00A202D6"/>
    <w:rsid w:val="00A2152B"/>
    <w:rsid w:val="00A21F22"/>
    <w:rsid w:val="00A2235F"/>
    <w:rsid w:val="00A2314D"/>
    <w:rsid w:val="00A23386"/>
    <w:rsid w:val="00A235BB"/>
    <w:rsid w:val="00A23D47"/>
    <w:rsid w:val="00A245FD"/>
    <w:rsid w:val="00A248F0"/>
    <w:rsid w:val="00A24DEC"/>
    <w:rsid w:val="00A24E8A"/>
    <w:rsid w:val="00A24FFB"/>
    <w:rsid w:val="00A25455"/>
    <w:rsid w:val="00A254A2"/>
    <w:rsid w:val="00A2577D"/>
    <w:rsid w:val="00A25BAC"/>
    <w:rsid w:val="00A26E82"/>
    <w:rsid w:val="00A279DE"/>
    <w:rsid w:val="00A27BAA"/>
    <w:rsid w:val="00A307FD"/>
    <w:rsid w:val="00A30AC3"/>
    <w:rsid w:val="00A3111B"/>
    <w:rsid w:val="00A312A1"/>
    <w:rsid w:val="00A3185E"/>
    <w:rsid w:val="00A31928"/>
    <w:rsid w:val="00A31C9C"/>
    <w:rsid w:val="00A31D5D"/>
    <w:rsid w:val="00A326CC"/>
    <w:rsid w:val="00A32C5D"/>
    <w:rsid w:val="00A33A02"/>
    <w:rsid w:val="00A33B0C"/>
    <w:rsid w:val="00A343C3"/>
    <w:rsid w:val="00A34AC1"/>
    <w:rsid w:val="00A362FD"/>
    <w:rsid w:val="00A37CBF"/>
    <w:rsid w:val="00A40225"/>
    <w:rsid w:val="00A40865"/>
    <w:rsid w:val="00A40AAE"/>
    <w:rsid w:val="00A40ACA"/>
    <w:rsid w:val="00A40B23"/>
    <w:rsid w:val="00A40E83"/>
    <w:rsid w:val="00A417A3"/>
    <w:rsid w:val="00A41860"/>
    <w:rsid w:val="00A42CCC"/>
    <w:rsid w:val="00A4371E"/>
    <w:rsid w:val="00A4383F"/>
    <w:rsid w:val="00A4439F"/>
    <w:rsid w:val="00A44AD2"/>
    <w:rsid w:val="00A46132"/>
    <w:rsid w:val="00A4757A"/>
    <w:rsid w:val="00A47A85"/>
    <w:rsid w:val="00A50D53"/>
    <w:rsid w:val="00A50DBC"/>
    <w:rsid w:val="00A50F90"/>
    <w:rsid w:val="00A51C19"/>
    <w:rsid w:val="00A52114"/>
    <w:rsid w:val="00A52674"/>
    <w:rsid w:val="00A53046"/>
    <w:rsid w:val="00A531F4"/>
    <w:rsid w:val="00A5410C"/>
    <w:rsid w:val="00A54C14"/>
    <w:rsid w:val="00A55989"/>
    <w:rsid w:val="00A55C34"/>
    <w:rsid w:val="00A55C38"/>
    <w:rsid w:val="00A56748"/>
    <w:rsid w:val="00A56887"/>
    <w:rsid w:val="00A57C6E"/>
    <w:rsid w:val="00A605BB"/>
    <w:rsid w:val="00A6064B"/>
    <w:rsid w:val="00A60906"/>
    <w:rsid w:val="00A60919"/>
    <w:rsid w:val="00A60AB6"/>
    <w:rsid w:val="00A61BB5"/>
    <w:rsid w:val="00A61DC8"/>
    <w:rsid w:val="00A61FE7"/>
    <w:rsid w:val="00A62556"/>
    <w:rsid w:val="00A6324E"/>
    <w:rsid w:val="00A63E50"/>
    <w:rsid w:val="00A64616"/>
    <w:rsid w:val="00A646D9"/>
    <w:rsid w:val="00A655A2"/>
    <w:rsid w:val="00A658CB"/>
    <w:rsid w:val="00A6704A"/>
    <w:rsid w:val="00A6732C"/>
    <w:rsid w:val="00A67B1F"/>
    <w:rsid w:val="00A707E9"/>
    <w:rsid w:val="00A708C6"/>
    <w:rsid w:val="00A71101"/>
    <w:rsid w:val="00A7186E"/>
    <w:rsid w:val="00A71DEE"/>
    <w:rsid w:val="00A72811"/>
    <w:rsid w:val="00A72ABC"/>
    <w:rsid w:val="00A72C03"/>
    <w:rsid w:val="00A72FAB"/>
    <w:rsid w:val="00A730D5"/>
    <w:rsid w:val="00A7320F"/>
    <w:rsid w:val="00A737B5"/>
    <w:rsid w:val="00A73938"/>
    <w:rsid w:val="00A73AA1"/>
    <w:rsid w:val="00A759EF"/>
    <w:rsid w:val="00A75B55"/>
    <w:rsid w:val="00A76049"/>
    <w:rsid w:val="00A76A96"/>
    <w:rsid w:val="00A774B3"/>
    <w:rsid w:val="00A77B7A"/>
    <w:rsid w:val="00A80476"/>
    <w:rsid w:val="00A80921"/>
    <w:rsid w:val="00A80AD7"/>
    <w:rsid w:val="00A80BC5"/>
    <w:rsid w:val="00A81369"/>
    <w:rsid w:val="00A8229B"/>
    <w:rsid w:val="00A834DC"/>
    <w:rsid w:val="00A83D35"/>
    <w:rsid w:val="00A83E1F"/>
    <w:rsid w:val="00A83F9F"/>
    <w:rsid w:val="00A850E7"/>
    <w:rsid w:val="00A85C39"/>
    <w:rsid w:val="00A864CE"/>
    <w:rsid w:val="00A86696"/>
    <w:rsid w:val="00A868B6"/>
    <w:rsid w:val="00A86E98"/>
    <w:rsid w:val="00A87138"/>
    <w:rsid w:val="00A87BEA"/>
    <w:rsid w:val="00A9009B"/>
    <w:rsid w:val="00A905AB"/>
    <w:rsid w:val="00A9139D"/>
    <w:rsid w:val="00A913E8"/>
    <w:rsid w:val="00A916CC"/>
    <w:rsid w:val="00A91928"/>
    <w:rsid w:val="00A91E38"/>
    <w:rsid w:val="00A926B7"/>
    <w:rsid w:val="00A92A60"/>
    <w:rsid w:val="00A932CF"/>
    <w:rsid w:val="00A9340B"/>
    <w:rsid w:val="00A93BF4"/>
    <w:rsid w:val="00A943A3"/>
    <w:rsid w:val="00A94A11"/>
    <w:rsid w:val="00A94B44"/>
    <w:rsid w:val="00A955DB"/>
    <w:rsid w:val="00A968BC"/>
    <w:rsid w:val="00A971A7"/>
    <w:rsid w:val="00A97399"/>
    <w:rsid w:val="00A97841"/>
    <w:rsid w:val="00AA0BE3"/>
    <w:rsid w:val="00AA0C51"/>
    <w:rsid w:val="00AA132C"/>
    <w:rsid w:val="00AA17A1"/>
    <w:rsid w:val="00AA227E"/>
    <w:rsid w:val="00AA23A5"/>
    <w:rsid w:val="00AA2FA7"/>
    <w:rsid w:val="00AA304B"/>
    <w:rsid w:val="00AA310C"/>
    <w:rsid w:val="00AA3600"/>
    <w:rsid w:val="00AA4362"/>
    <w:rsid w:val="00AA495C"/>
    <w:rsid w:val="00AA55DB"/>
    <w:rsid w:val="00AA592C"/>
    <w:rsid w:val="00AA62E2"/>
    <w:rsid w:val="00AA6A12"/>
    <w:rsid w:val="00AA6FF1"/>
    <w:rsid w:val="00AA717D"/>
    <w:rsid w:val="00AA7564"/>
    <w:rsid w:val="00AA7E9C"/>
    <w:rsid w:val="00AA7F07"/>
    <w:rsid w:val="00AB0193"/>
    <w:rsid w:val="00AB079C"/>
    <w:rsid w:val="00AB0BC1"/>
    <w:rsid w:val="00AB1099"/>
    <w:rsid w:val="00AB13D8"/>
    <w:rsid w:val="00AB2F9E"/>
    <w:rsid w:val="00AB311F"/>
    <w:rsid w:val="00AB31E5"/>
    <w:rsid w:val="00AB3FE6"/>
    <w:rsid w:val="00AB406D"/>
    <w:rsid w:val="00AB4266"/>
    <w:rsid w:val="00AB5291"/>
    <w:rsid w:val="00AB5EF3"/>
    <w:rsid w:val="00AB6126"/>
    <w:rsid w:val="00AB6214"/>
    <w:rsid w:val="00AB652E"/>
    <w:rsid w:val="00AB7345"/>
    <w:rsid w:val="00AB77AE"/>
    <w:rsid w:val="00AC0B6D"/>
    <w:rsid w:val="00AC1111"/>
    <w:rsid w:val="00AC2662"/>
    <w:rsid w:val="00AC2C5D"/>
    <w:rsid w:val="00AC35BA"/>
    <w:rsid w:val="00AC39A4"/>
    <w:rsid w:val="00AC3F71"/>
    <w:rsid w:val="00AC4673"/>
    <w:rsid w:val="00AC46CF"/>
    <w:rsid w:val="00AC47BA"/>
    <w:rsid w:val="00AC4A93"/>
    <w:rsid w:val="00AC50AD"/>
    <w:rsid w:val="00AC5252"/>
    <w:rsid w:val="00AC57FD"/>
    <w:rsid w:val="00AC5F07"/>
    <w:rsid w:val="00AC661A"/>
    <w:rsid w:val="00AC7BD3"/>
    <w:rsid w:val="00AC7C25"/>
    <w:rsid w:val="00AD0911"/>
    <w:rsid w:val="00AD155C"/>
    <w:rsid w:val="00AD294D"/>
    <w:rsid w:val="00AD35B4"/>
    <w:rsid w:val="00AD37EB"/>
    <w:rsid w:val="00AD48F4"/>
    <w:rsid w:val="00AD5BC4"/>
    <w:rsid w:val="00AD5C74"/>
    <w:rsid w:val="00AD621A"/>
    <w:rsid w:val="00AD621D"/>
    <w:rsid w:val="00AD74E9"/>
    <w:rsid w:val="00AD7580"/>
    <w:rsid w:val="00AD77FD"/>
    <w:rsid w:val="00AD7842"/>
    <w:rsid w:val="00AE00FA"/>
    <w:rsid w:val="00AE0166"/>
    <w:rsid w:val="00AE0F93"/>
    <w:rsid w:val="00AE16AE"/>
    <w:rsid w:val="00AE1F4D"/>
    <w:rsid w:val="00AE2277"/>
    <w:rsid w:val="00AE2773"/>
    <w:rsid w:val="00AE2F16"/>
    <w:rsid w:val="00AE325D"/>
    <w:rsid w:val="00AE394A"/>
    <w:rsid w:val="00AE4723"/>
    <w:rsid w:val="00AE50A6"/>
    <w:rsid w:val="00AE5ECD"/>
    <w:rsid w:val="00AE6210"/>
    <w:rsid w:val="00AE63F7"/>
    <w:rsid w:val="00AE66D1"/>
    <w:rsid w:val="00AE6A36"/>
    <w:rsid w:val="00AE796C"/>
    <w:rsid w:val="00AE7FCD"/>
    <w:rsid w:val="00AF07BC"/>
    <w:rsid w:val="00AF1B3B"/>
    <w:rsid w:val="00AF303A"/>
    <w:rsid w:val="00AF3142"/>
    <w:rsid w:val="00AF3269"/>
    <w:rsid w:val="00AF3F1F"/>
    <w:rsid w:val="00AF4774"/>
    <w:rsid w:val="00AF4E1F"/>
    <w:rsid w:val="00AF5A3A"/>
    <w:rsid w:val="00AF5CB8"/>
    <w:rsid w:val="00AF5D87"/>
    <w:rsid w:val="00AF60C2"/>
    <w:rsid w:val="00AF6464"/>
    <w:rsid w:val="00AF64F6"/>
    <w:rsid w:val="00B000B8"/>
    <w:rsid w:val="00B00413"/>
    <w:rsid w:val="00B03560"/>
    <w:rsid w:val="00B03C25"/>
    <w:rsid w:val="00B0427A"/>
    <w:rsid w:val="00B04D90"/>
    <w:rsid w:val="00B04FA5"/>
    <w:rsid w:val="00B05992"/>
    <w:rsid w:val="00B059D0"/>
    <w:rsid w:val="00B05B77"/>
    <w:rsid w:val="00B061E8"/>
    <w:rsid w:val="00B06241"/>
    <w:rsid w:val="00B06B23"/>
    <w:rsid w:val="00B0719C"/>
    <w:rsid w:val="00B078FF"/>
    <w:rsid w:val="00B10232"/>
    <w:rsid w:val="00B10BF4"/>
    <w:rsid w:val="00B10D91"/>
    <w:rsid w:val="00B12446"/>
    <w:rsid w:val="00B128EF"/>
    <w:rsid w:val="00B13363"/>
    <w:rsid w:val="00B13825"/>
    <w:rsid w:val="00B138E6"/>
    <w:rsid w:val="00B13BE7"/>
    <w:rsid w:val="00B14989"/>
    <w:rsid w:val="00B14B81"/>
    <w:rsid w:val="00B15209"/>
    <w:rsid w:val="00B152DC"/>
    <w:rsid w:val="00B1531B"/>
    <w:rsid w:val="00B15524"/>
    <w:rsid w:val="00B155D5"/>
    <w:rsid w:val="00B15634"/>
    <w:rsid w:val="00B1565B"/>
    <w:rsid w:val="00B15CD0"/>
    <w:rsid w:val="00B15D7D"/>
    <w:rsid w:val="00B16028"/>
    <w:rsid w:val="00B16C4B"/>
    <w:rsid w:val="00B175A0"/>
    <w:rsid w:val="00B2089E"/>
    <w:rsid w:val="00B21D76"/>
    <w:rsid w:val="00B229ED"/>
    <w:rsid w:val="00B229F9"/>
    <w:rsid w:val="00B23B81"/>
    <w:rsid w:val="00B24C34"/>
    <w:rsid w:val="00B2510B"/>
    <w:rsid w:val="00B2588B"/>
    <w:rsid w:val="00B25B35"/>
    <w:rsid w:val="00B26337"/>
    <w:rsid w:val="00B269C0"/>
    <w:rsid w:val="00B27486"/>
    <w:rsid w:val="00B278D1"/>
    <w:rsid w:val="00B27A8F"/>
    <w:rsid w:val="00B309A1"/>
    <w:rsid w:val="00B310F3"/>
    <w:rsid w:val="00B31383"/>
    <w:rsid w:val="00B31386"/>
    <w:rsid w:val="00B315A0"/>
    <w:rsid w:val="00B31972"/>
    <w:rsid w:val="00B31CFC"/>
    <w:rsid w:val="00B320BE"/>
    <w:rsid w:val="00B32E09"/>
    <w:rsid w:val="00B336B6"/>
    <w:rsid w:val="00B34672"/>
    <w:rsid w:val="00B34756"/>
    <w:rsid w:val="00B360AE"/>
    <w:rsid w:val="00B3624D"/>
    <w:rsid w:val="00B36523"/>
    <w:rsid w:val="00B37171"/>
    <w:rsid w:val="00B37358"/>
    <w:rsid w:val="00B41818"/>
    <w:rsid w:val="00B41FCF"/>
    <w:rsid w:val="00B42EC9"/>
    <w:rsid w:val="00B44653"/>
    <w:rsid w:val="00B45A71"/>
    <w:rsid w:val="00B4617C"/>
    <w:rsid w:val="00B470CB"/>
    <w:rsid w:val="00B472C2"/>
    <w:rsid w:val="00B50E83"/>
    <w:rsid w:val="00B50F53"/>
    <w:rsid w:val="00B51BF9"/>
    <w:rsid w:val="00B51E47"/>
    <w:rsid w:val="00B52F3F"/>
    <w:rsid w:val="00B530C4"/>
    <w:rsid w:val="00B5344E"/>
    <w:rsid w:val="00B53674"/>
    <w:rsid w:val="00B54856"/>
    <w:rsid w:val="00B54ACE"/>
    <w:rsid w:val="00B54B35"/>
    <w:rsid w:val="00B5541C"/>
    <w:rsid w:val="00B558ED"/>
    <w:rsid w:val="00B55D32"/>
    <w:rsid w:val="00B5603E"/>
    <w:rsid w:val="00B5619C"/>
    <w:rsid w:val="00B562E2"/>
    <w:rsid w:val="00B56E47"/>
    <w:rsid w:val="00B5746D"/>
    <w:rsid w:val="00B57578"/>
    <w:rsid w:val="00B57822"/>
    <w:rsid w:val="00B57A88"/>
    <w:rsid w:val="00B57CDF"/>
    <w:rsid w:val="00B57EB2"/>
    <w:rsid w:val="00B60C5B"/>
    <w:rsid w:val="00B60D69"/>
    <w:rsid w:val="00B6173F"/>
    <w:rsid w:val="00B61A76"/>
    <w:rsid w:val="00B62211"/>
    <w:rsid w:val="00B63246"/>
    <w:rsid w:val="00B63C16"/>
    <w:rsid w:val="00B63D9E"/>
    <w:rsid w:val="00B63F14"/>
    <w:rsid w:val="00B64591"/>
    <w:rsid w:val="00B648E8"/>
    <w:rsid w:val="00B64CBD"/>
    <w:rsid w:val="00B65081"/>
    <w:rsid w:val="00B653F4"/>
    <w:rsid w:val="00B65BF5"/>
    <w:rsid w:val="00B65E9D"/>
    <w:rsid w:val="00B660FA"/>
    <w:rsid w:val="00B6621F"/>
    <w:rsid w:val="00B6634B"/>
    <w:rsid w:val="00B6640C"/>
    <w:rsid w:val="00B671A8"/>
    <w:rsid w:val="00B743DE"/>
    <w:rsid w:val="00B74524"/>
    <w:rsid w:val="00B74969"/>
    <w:rsid w:val="00B74E43"/>
    <w:rsid w:val="00B74E9A"/>
    <w:rsid w:val="00B75494"/>
    <w:rsid w:val="00B75857"/>
    <w:rsid w:val="00B764C7"/>
    <w:rsid w:val="00B771B0"/>
    <w:rsid w:val="00B77D32"/>
    <w:rsid w:val="00B802A4"/>
    <w:rsid w:val="00B80E1C"/>
    <w:rsid w:val="00B8127D"/>
    <w:rsid w:val="00B81565"/>
    <w:rsid w:val="00B82E81"/>
    <w:rsid w:val="00B833F7"/>
    <w:rsid w:val="00B83DFB"/>
    <w:rsid w:val="00B843E1"/>
    <w:rsid w:val="00B844A2"/>
    <w:rsid w:val="00B85686"/>
    <w:rsid w:val="00B85829"/>
    <w:rsid w:val="00B866C2"/>
    <w:rsid w:val="00B874DA"/>
    <w:rsid w:val="00B87A64"/>
    <w:rsid w:val="00B911F4"/>
    <w:rsid w:val="00B91653"/>
    <w:rsid w:val="00B91788"/>
    <w:rsid w:val="00B921AC"/>
    <w:rsid w:val="00B925DF"/>
    <w:rsid w:val="00B93C36"/>
    <w:rsid w:val="00B93E5B"/>
    <w:rsid w:val="00B947FE"/>
    <w:rsid w:val="00B94C93"/>
    <w:rsid w:val="00B9558C"/>
    <w:rsid w:val="00B96262"/>
    <w:rsid w:val="00B979C3"/>
    <w:rsid w:val="00BA0E01"/>
    <w:rsid w:val="00BA10CE"/>
    <w:rsid w:val="00BA1103"/>
    <w:rsid w:val="00BA152D"/>
    <w:rsid w:val="00BA2220"/>
    <w:rsid w:val="00BA2E9F"/>
    <w:rsid w:val="00BA2F82"/>
    <w:rsid w:val="00BA40D8"/>
    <w:rsid w:val="00BA43D6"/>
    <w:rsid w:val="00BA5E6C"/>
    <w:rsid w:val="00BA6A58"/>
    <w:rsid w:val="00BA70CC"/>
    <w:rsid w:val="00BA7CA2"/>
    <w:rsid w:val="00BA7DA9"/>
    <w:rsid w:val="00BB1E96"/>
    <w:rsid w:val="00BB3426"/>
    <w:rsid w:val="00BB36F0"/>
    <w:rsid w:val="00BB3956"/>
    <w:rsid w:val="00BB5655"/>
    <w:rsid w:val="00BB57E7"/>
    <w:rsid w:val="00BB6602"/>
    <w:rsid w:val="00BB670A"/>
    <w:rsid w:val="00BB6896"/>
    <w:rsid w:val="00BB6A13"/>
    <w:rsid w:val="00BB6EF0"/>
    <w:rsid w:val="00BB7694"/>
    <w:rsid w:val="00BB779E"/>
    <w:rsid w:val="00BC008D"/>
    <w:rsid w:val="00BC0241"/>
    <w:rsid w:val="00BC028F"/>
    <w:rsid w:val="00BC034E"/>
    <w:rsid w:val="00BC09F5"/>
    <w:rsid w:val="00BC0DCD"/>
    <w:rsid w:val="00BC2641"/>
    <w:rsid w:val="00BC2699"/>
    <w:rsid w:val="00BC28DF"/>
    <w:rsid w:val="00BC2EEF"/>
    <w:rsid w:val="00BC3FEB"/>
    <w:rsid w:val="00BC4343"/>
    <w:rsid w:val="00BC46F8"/>
    <w:rsid w:val="00BC5480"/>
    <w:rsid w:val="00BC5CDA"/>
    <w:rsid w:val="00BC5CED"/>
    <w:rsid w:val="00BC6A9B"/>
    <w:rsid w:val="00BC75A0"/>
    <w:rsid w:val="00BC773D"/>
    <w:rsid w:val="00BC7B43"/>
    <w:rsid w:val="00BD0D5C"/>
    <w:rsid w:val="00BD18E3"/>
    <w:rsid w:val="00BD1CC4"/>
    <w:rsid w:val="00BD4168"/>
    <w:rsid w:val="00BD4E4B"/>
    <w:rsid w:val="00BD6624"/>
    <w:rsid w:val="00BD667E"/>
    <w:rsid w:val="00BD6B27"/>
    <w:rsid w:val="00BD6F7F"/>
    <w:rsid w:val="00BD799C"/>
    <w:rsid w:val="00BE07BD"/>
    <w:rsid w:val="00BE0B85"/>
    <w:rsid w:val="00BE1367"/>
    <w:rsid w:val="00BE1CA0"/>
    <w:rsid w:val="00BE1F32"/>
    <w:rsid w:val="00BE21CE"/>
    <w:rsid w:val="00BE2426"/>
    <w:rsid w:val="00BE2512"/>
    <w:rsid w:val="00BE29E2"/>
    <w:rsid w:val="00BE2AF0"/>
    <w:rsid w:val="00BE3F2E"/>
    <w:rsid w:val="00BE465B"/>
    <w:rsid w:val="00BE4948"/>
    <w:rsid w:val="00BE4F41"/>
    <w:rsid w:val="00BE5C74"/>
    <w:rsid w:val="00BE5C80"/>
    <w:rsid w:val="00BE5E4B"/>
    <w:rsid w:val="00BE64A1"/>
    <w:rsid w:val="00BE6814"/>
    <w:rsid w:val="00BE6BF0"/>
    <w:rsid w:val="00BF097E"/>
    <w:rsid w:val="00BF121E"/>
    <w:rsid w:val="00BF13E2"/>
    <w:rsid w:val="00BF1AE4"/>
    <w:rsid w:val="00BF289E"/>
    <w:rsid w:val="00BF3FB8"/>
    <w:rsid w:val="00BF43B3"/>
    <w:rsid w:val="00BF5417"/>
    <w:rsid w:val="00BF5507"/>
    <w:rsid w:val="00BF59A8"/>
    <w:rsid w:val="00BF5D37"/>
    <w:rsid w:val="00BF628C"/>
    <w:rsid w:val="00BF64C4"/>
    <w:rsid w:val="00BF7581"/>
    <w:rsid w:val="00BF7850"/>
    <w:rsid w:val="00BF78FE"/>
    <w:rsid w:val="00BF7C9D"/>
    <w:rsid w:val="00BF7EDE"/>
    <w:rsid w:val="00BF7FDC"/>
    <w:rsid w:val="00C00040"/>
    <w:rsid w:val="00C00781"/>
    <w:rsid w:val="00C008B0"/>
    <w:rsid w:val="00C00B1D"/>
    <w:rsid w:val="00C01102"/>
    <w:rsid w:val="00C01BB2"/>
    <w:rsid w:val="00C0213A"/>
    <w:rsid w:val="00C02703"/>
    <w:rsid w:val="00C02C47"/>
    <w:rsid w:val="00C0343C"/>
    <w:rsid w:val="00C0357A"/>
    <w:rsid w:val="00C03B54"/>
    <w:rsid w:val="00C047BE"/>
    <w:rsid w:val="00C068A3"/>
    <w:rsid w:val="00C06A83"/>
    <w:rsid w:val="00C075ED"/>
    <w:rsid w:val="00C0788F"/>
    <w:rsid w:val="00C07AD0"/>
    <w:rsid w:val="00C07DA0"/>
    <w:rsid w:val="00C10D70"/>
    <w:rsid w:val="00C10EBA"/>
    <w:rsid w:val="00C12368"/>
    <w:rsid w:val="00C1243A"/>
    <w:rsid w:val="00C12E17"/>
    <w:rsid w:val="00C12EE5"/>
    <w:rsid w:val="00C1341B"/>
    <w:rsid w:val="00C14A79"/>
    <w:rsid w:val="00C15432"/>
    <w:rsid w:val="00C15981"/>
    <w:rsid w:val="00C16721"/>
    <w:rsid w:val="00C167B9"/>
    <w:rsid w:val="00C16F77"/>
    <w:rsid w:val="00C17866"/>
    <w:rsid w:val="00C17B5E"/>
    <w:rsid w:val="00C17C7A"/>
    <w:rsid w:val="00C212AF"/>
    <w:rsid w:val="00C213A0"/>
    <w:rsid w:val="00C214C8"/>
    <w:rsid w:val="00C215D2"/>
    <w:rsid w:val="00C21B0E"/>
    <w:rsid w:val="00C2202E"/>
    <w:rsid w:val="00C22B54"/>
    <w:rsid w:val="00C22DD4"/>
    <w:rsid w:val="00C23232"/>
    <w:rsid w:val="00C23562"/>
    <w:rsid w:val="00C2365F"/>
    <w:rsid w:val="00C237AE"/>
    <w:rsid w:val="00C2383C"/>
    <w:rsid w:val="00C23D09"/>
    <w:rsid w:val="00C23FA7"/>
    <w:rsid w:val="00C24206"/>
    <w:rsid w:val="00C242D5"/>
    <w:rsid w:val="00C24F37"/>
    <w:rsid w:val="00C259F3"/>
    <w:rsid w:val="00C25A91"/>
    <w:rsid w:val="00C26B0A"/>
    <w:rsid w:val="00C272DB"/>
    <w:rsid w:val="00C2733B"/>
    <w:rsid w:val="00C30962"/>
    <w:rsid w:val="00C33140"/>
    <w:rsid w:val="00C33E6F"/>
    <w:rsid w:val="00C34E5E"/>
    <w:rsid w:val="00C35384"/>
    <w:rsid w:val="00C35618"/>
    <w:rsid w:val="00C3568F"/>
    <w:rsid w:val="00C3589E"/>
    <w:rsid w:val="00C369CA"/>
    <w:rsid w:val="00C36D1E"/>
    <w:rsid w:val="00C4063A"/>
    <w:rsid w:val="00C41528"/>
    <w:rsid w:val="00C41680"/>
    <w:rsid w:val="00C41AB8"/>
    <w:rsid w:val="00C42B8C"/>
    <w:rsid w:val="00C43F8F"/>
    <w:rsid w:val="00C44872"/>
    <w:rsid w:val="00C44B0E"/>
    <w:rsid w:val="00C45C14"/>
    <w:rsid w:val="00C45E30"/>
    <w:rsid w:val="00C47020"/>
    <w:rsid w:val="00C47656"/>
    <w:rsid w:val="00C5009C"/>
    <w:rsid w:val="00C508CB"/>
    <w:rsid w:val="00C51DB7"/>
    <w:rsid w:val="00C51DE9"/>
    <w:rsid w:val="00C51F47"/>
    <w:rsid w:val="00C520D3"/>
    <w:rsid w:val="00C521CE"/>
    <w:rsid w:val="00C52710"/>
    <w:rsid w:val="00C52823"/>
    <w:rsid w:val="00C53145"/>
    <w:rsid w:val="00C53EA8"/>
    <w:rsid w:val="00C548F8"/>
    <w:rsid w:val="00C550D7"/>
    <w:rsid w:val="00C5515E"/>
    <w:rsid w:val="00C55282"/>
    <w:rsid w:val="00C557A3"/>
    <w:rsid w:val="00C55E9E"/>
    <w:rsid w:val="00C5617C"/>
    <w:rsid w:val="00C56710"/>
    <w:rsid w:val="00C56E2C"/>
    <w:rsid w:val="00C57871"/>
    <w:rsid w:val="00C60071"/>
    <w:rsid w:val="00C6022E"/>
    <w:rsid w:val="00C602C0"/>
    <w:rsid w:val="00C60C89"/>
    <w:rsid w:val="00C61966"/>
    <w:rsid w:val="00C61B35"/>
    <w:rsid w:val="00C625E5"/>
    <w:rsid w:val="00C62897"/>
    <w:rsid w:val="00C62CF5"/>
    <w:rsid w:val="00C6312E"/>
    <w:rsid w:val="00C63E12"/>
    <w:rsid w:val="00C64047"/>
    <w:rsid w:val="00C6444D"/>
    <w:rsid w:val="00C657D6"/>
    <w:rsid w:val="00C6611A"/>
    <w:rsid w:val="00C6619A"/>
    <w:rsid w:val="00C66CCD"/>
    <w:rsid w:val="00C66E6D"/>
    <w:rsid w:val="00C70090"/>
    <w:rsid w:val="00C70D3D"/>
    <w:rsid w:val="00C71A49"/>
    <w:rsid w:val="00C72A84"/>
    <w:rsid w:val="00C733F3"/>
    <w:rsid w:val="00C74DF2"/>
    <w:rsid w:val="00C75104"/>
    <w:rsid w:val="00C75ABA"/>
    <w:rsid w:val="00C75E3C"/>
    <w:rsid w:val="00C75E85"/>
    <w:rsid w:val="00C7783F"/>
    <w:rsid w:val="00C77B68"/>
    <w:rsid w:val="00C77CF0"/>
    <w:rsid w:val="00C77D95"/>
    <w:rsid w:val="00C8099C"/>
    <w:rsid w:val="00C80B5A"/>
    <w:rsid w:val="00C80F2C"/>
    <w:rsid w:val="00C8153A"/>
    <w:rsid w:val="00C817A1"/>
    <w:rsid w:val="00C82E52"/>
    <w:rsid w:val="00C82E58"/>
    <w:rsid w:val="00C83674"/>
    <w:rsid w:val="00C8391D"/>
    <w:rsid w:val="00C84456"/>
    <w:rsid w:val="00C85741"/>
    <w:rsid w:val="00C85E15"/>
    <w:rsid w:val="00C8711F"/>
    <w:rsid w:val="00C8779D"/>
    <w:rsid w:val="00C90217"/>
    <w:rsid w:val="00C914DA"/>
    <w:rsid w:val="00C92A81"/>
    <w:rsid w:val="00C92D2E"/>
    <w:rsid w:val="00C92DA6"/>
    <w:rsid w:val="00C93157"/>
    <w:rsid w:val="00C939F2"/>
    <w:rsid w:val="00C93E97"/>
    <w:rsid w:val="00C9451E"/>
    <w:rsid w:val="00C95921"/>
    <w:rsid w:val="00C95EAF"/>
    <w:rsid w:val="00C964B4"/>
    <w:rsid w:val="00C96617"/>
    <w:rsid w:val="00C966A6"/>
    <w:rsid w:val="00C96C10"/>
    <w:rsid w:val="00C96CA1"/>
    <w:rsid w:val="00C96D18"/>
    <w:rsid w:val="00C96DAF"/>
    <w:rsid w:val="00CA0348"/>
    <w:rsid w:val="00CA0E44"/>
    <w:rsid w:val="00CA0F81"/>
    <w:rsid w:val="00CA1579"/>
    <w:rsid w:val="00CA1B04"/>
    <w:rsid w:val="00CA2433"/>
    <w:rsid w:val="00CA28C7"/>
    <w:rsid w:val="00CA3DDA"/>
    <w:rsid w:val="00CA418A"/>
    <w:rsid w:val="00CA4300"/>
    <w:rsid w:val="00CA46AD"/>
    <w:rsid w:val="00CA5747"/>
    <w:rsid w:val="00CA5E41"/>
    <w:rsid w:val="00CA62EB"/>
    <w:rsid w:val="00CA7734"/>
    <w:rsid w:val="00CA7AD8"/>
    <w:rsid w:val="00CA7BCC"/>
    <w:rsid w:val="00CA7CA3"/>
    <w:rsid w:val="00CA7EC4"/>
    <w:rsid w:val="00CB04FB"/>
    <w:rsid w:val="00CB0A01"/>
    <w:rsid w:val="00CB118F"/>
    <w:rsid w:val="00CB17B1"/>
    <w:rsid w:val="00CB2673"/>
    <w:rsid w:val="00CB365E"/>
    <w:rsid w:val="00CB398A"/>
    <w:rsid w:val="00CB6002"/>
    <w:rsid w:val="00CB6813"/>
    <w:rsid w:val="00CB726C"/>
    <w:rsid w:val="00CB7296"/>
    <w:rsid w:val="00CB749B"/>
    <w:rsid w:val="00CC01C7"/>
    <w:rsid w:val="00CC0A47"/>
    <w:rsid w:val="00CC0D7C"/>
    <w:rsid w:val="00CC106B"/>
    <w:rsid w:val="00CC1FD0"/>
    <w:rsid w:val="00CC1FE7"/>
    <w:rsid w:val="00CC322B"/>
    <w:rsid w:val="00CC36B4"/>
    <w:rsid w:val="00CC39B8"/>
    <w:rsid w:val="00CC3FC2"/>
    <w:rsid w:val="00CC5BB1"/>
    <w:rsid w:val="00CC5C95"/>
    <w:rsid w:val="00CC6365"/>
    <w:rsid w:val="00CC673A"/>
    <w:rsid w:val="00CC6AE3"/>
    <w:rsid w:val="00CC778F"/>
    <w:rsid w:val="00CD0C14"/>
    <w:rsid w:val="00CD0CE9"/>
    <w:rsid w:val="00CD0E6E"/>
    <w:rsid w:val="00CD44BB"/>
    <w:rsid w:val="00CD5567"/>
    <w:rsid w:val="00CD59D6"/>
    <w:rsid w:val="00CD5E45"/>
    <w:rsid w:val="00CD623C"/>
    <w:rsid w:val="00CD6EE1"/>
    <w:rsid w:val="00CD72CE"/>
    <w:rsid w:val="00CD794A"/>
    <w:rsid w:val="00CE0145"/>
    <w:rsid w:val="00CE02C3"/>
    <w:rsid w:val="00CE0BD0"/>
    <w:rsid w:val="00CE1137"/>
    <w:rsid w:val="00CE19E9"/>
    <w:rsid w:val="00CE19FD"/>
    <w:rsid w:val="00CE1E44"/>
    <w:rsid w:val="00CE1F95"/>
    <w:rsid w:val="00CE2574"/>
    <w:rsid w:val="00CE26CA"/>
    <w:rsid w:val="00CE2790"/>
    <w:rsid w:val="00CE2BD7"/>
    <w:rsid w:val="00CE2C4E"/>
    <w:rsid w:val="00CE2D67"/>
    <w:rsid w:val="00CE2EA4"/>
    <w:rsid w:val="00CE2EFA"/>
    <w:rsid w:val="00CE3B33"/>
    <w:rsid w:val="00CE4004"/>
    <w:rsid w:val="00CE4B0F"/>
    <w:rsid w:val="00CE52F8"/>
    <w:rsid w:val="00CE5350"/>
    <w:rsid w:val="00CE5417"/>
    <w:rsid w:val="00CE6A3F"/>
    <w:rsid w:val="00CE772E"/>
    <w:rsid w:val="00CE7BAB"/>
    <w:rsid w:val="00CF0334"/>
    <w:rsid w:val="00CF0600"/>
    <w:rsid w:val="00CF06EC"/>
    <w:rsid w:val="00CF0EA7"/>
    <w:rsid w:val="00CF16C8"/>
    <w:rsid w:val="00CF1776"/>
    <w:rsid w:val="00CF2489"/>
    <w:rsid w:val="00CF24FB"/>
    <w:rsid w:val="00CF2742"/>
    <w:rsid w:val="00CF286D"/>
    <w:rsid w:val="00CF2F0D"/>
    <w:rsid w:val="00CF319E"/>
    <w:rsid w:val="00CF3956"/>
    <w:rsid w:val="00CF581E"/>
    <w:rsid w:val="00CF5836"/>
    <w:rsid w:val="00CF593C"/>
    <w:rsid w:val="00CF5C68"/>
    <w:rsid w:val="00CF5E77"/>
    <w:rsid w:val="00CF5F34"/>
    <w:rsid w:val="00CF65ED"/>
    <w:rsid w:val="00CF7418"/>
    <w:rsid w:val="00CF7A70"/>
    <w:rsid w:val="00CF7E86"/>
    <w:rsid w:val="00D001A8"/>
    <w:rsid w:val="00D011F5"/>
    <w:rsid w:val="00D013A3"/>
    <w:rsid w:val="00D03273"/>
    <w:rsid w:val="00D032A0"/>
    <w:rsid w:val="00D03333"/>
    <w:rsid w:val="00D036DB"/>
    <w:rsid w:val="00D037FB"/>
    <w:rsid w:val="00D041AD"/>
    <w:rsid w:val="00D04384"/>
    <w:rsid w:val="00D04664"/>
    <w:rsid w:val="00D0504A"/>
    <w:rsid w:val="00D05169"/>
    <w:rsid w:val="00D05DCA"/>
    <w:rsid w:val="00D07555"/>
    <w:rsid w:val="00D07755"/>
    <w:rsid w:val="00D077B8"/>
    <w:rsid w:val="00D105E8"/>
    <w:rsid w:val="00D115E0"/>
    <w:rsid w:val="00D11759"/>
    <w:rsid w:val="00D11B25"/>
    <w:rsid w:val="00D12A0C"/>
    <w:rsid w:val="00D1366E"/>
    <w:rsid w:val="00D13815"/>
    <w:rsid w:val="00D1421A"/>
    <w:rsid w:val="00D14EFD"/>
    <w:rsid w:val="00D151A8"/>
    <w:rsid w:val="00D153DD"/>
    <w:rsid w:val="00D15AC3"/>
    <w:rsid w:val="00D15FAB"/>
    <w:rsid w:val="00D16F16"/>
    <w:rsid w:val="00D17A05"/>
    <w:rsid w:val="00D20F66"/>
    <w:rsid w:val="00D21A31"/>
    <w:rsid w:val="00D21DAB"/>
    <w:rsid w:val="00D220FF"/>
    <w:rsid w:val="00D224FB"/>
    <w:rsid w:val="00D25069"/>
    <w:rsid w:val="00D25DA2"/>
    <w:rsid w:val="00D2618E"/>
    <w:rsid w:val="00D26641"/>
    <w:rsid w:val="00D26B50"/>
    <w:rsid w:val="00D26B56"/>
    <w:rsid w:val="00D26FBF"/>
    <w:rsid w:val="00D30876"/>
    <w:rsid w:val="00D31730"/>
    <w:rsid w:val="00D317E8"/>
    <w:rsid w:val="00D31C0E"/>
    <w:rsid w:val="00D32381"/>
    <w:rsid w:val="00D323A2"/>
    <w:rsid w:val="00D330A9"/>
    <w:rsid w:val="00D334D3"/>
    <w:rsid w:val="00D33792"/>
    <w:rsid w:val="00D34C0D"/>
    <w:rsid w:val="00D352EA"/>
    <w:rsid w:val="00D352F9"/>
    <w:rsid w:val="00D354F2"/>
    <w:rsid w:val="00D35A29"/>
    <w:rsid w:val="00D36167"/>
    <w:rsid w:val="00D36B3A"/>
    <w:rsid w:val="00D3707A"/>
    <w:rsid w:val="00D3714A"/>
    <w:rsid w:val="00D37ADD"/>
    <w:rsid w:val="00D37AF3"/>
    <w:rsid w:val="00D37E41"/>
    <w:rsid w:val="00D414F6"/>
    <w:rsid w:val="00D429C6"/>
    <w:rsid w:val="00D43216"/>
    <w:rsid w:val="00D43282"/>
    <w:rsid w:val="00D44010"/>
    <w:rsid w:val="00D449B4"/>
    <w:rsid w:val="00D44BEB"/>
    <w:rsid w:val="00D45727"/>
    <w:rsid w:val="00D45F18"/>
    <w:rsid w:val="00D46495"/>
    <w:rsid w:val="00D46782"/>
    <w:rsid w:val="00D47A5B"/>
    <w:rsid w:val="00D47AB2"/>
    <w:rsid w:val="00D47F4A"/>
    <w:rsid w:val="00D51BC0"/>
    <w:rsid w:val="00D520BF"/>
    <w:rsid w:val="00D52AB7"/>
    <w:rsid w:val="00D52CD8"/>
    <w:rsid w:val="00D52D5A"/>
    <w:rsid w:val="00D53B1C"/>
    <w:rsid w:val="00D54107"/>
    <w:rsid w:val="00D5438A"/>
    <w:rsid w:val="00D544C1"/>
    <w:rsid w:val="00D55274"/>
    <w:rsid w:val="00D55B9D"/>
    <w:rsid w:val="00D55D62"/>
    <w:rsid w:val="00D567B6"/>
    <w:rsid w:val="00D57125"/>
    <w:rsid w:val="00D571D4"/>
    <w:rsid w:val="00D57A3E"/>
    <w:rsid w:val="00D6178F"/>
    <w:rsid w:val="00D61889"/>
    <w:rsid w:val="00D61F66"/>
    <w:rsid w:val="00D62A0C"/>
    <w:rsid w:val="00D63233"/>
    <w:rsid w:val="00D63478"/>
    <w:rsid w:val="00D64025"/>
    <w:rsid w:val="00D6429F"/>
    <w:rsid w:val="00D65212"/>
    <w:rsid w:val="00D6584D"/>
    <w:rsid w:val="00D66AD0"/>
    <w:rsid w:val="00D66E8E"/>
    <w:rsid w:val="00D6759C"/>
    <w:rsid w:val="00D6767D"/>
    <w:rsid w:val="00D67FFE"/>
    <w:rsid w:val="00D7060F"/>
    <w:rsid w:val="00D7080F"/>
    <w:rsid w:val="00D70EB7"/>
    <w:rsid w:val="00D71466"/>
    <w:rsid w:val="00D7283A"/>
    <w:rsid w:val="00D72E94"/>
    <w:rsid w:val="00D73431"/>
    <w:rsid w:val="00D73DC9"/>
    <w:rsid w:val="00D73DDE"/>
    <w:rsid w:val="00D7405A"/>
    <w:rsid w:val="00D74438"/>
    <w:rsid w:val="00D74A3B"/>
    <w:rsid w:val="00D7536E"/>
    <w:rsid w:val="00D7608B"/>
    <w:rsid w:val="00D7726B"/>
    <w:rsid w:val="00D7799A"/>
    <w:rsid w:val="00D77C2A"/>
    <w:rsid w:val="00D80680"/>
    <w:rsid w:val="00D815C9"/>
    <w:rsid w:val="00D8364A"/>
    <w:rsid w:val="00D83CDB"/>
    <w:rsid w:val="00D83EF1"/>
    <w:rsid w:val="00D8461B"/>
    <w:rsid w:val="00D84D78"/>
    <w:rsid w:val="00D85065"/>
    <w:rsid w:val="00D85E52"/>
    <w:rsid w:val="00D87458"/>
    <w:rsid w:val="00D90452"/>
    <w:rsid w:val="00D909B3"/>
    <w:rsid w:val="00D917CA"/>
    <w:rsid w:val="00D919D4"/>
    <w:rsid w:val="00D91B67"/>
    <w:rsid w:val="00D922D9"/>
    <w:rsid w:val="00D925DE"/>
    <w:rsid w:val="00D926B2"/>
    <w:rsid w:val="00D93BB0"/>
    <w:rsid w:val="00D9497C"/>
    <w:rsid w:val="00D950A7"/>
    <w:rsid w:val="00D955B0"/>
    <w:rsid w:val="00D9582B"/>
    <w:rsid w:val="00D95AA3"/>
    <w:rsid w:val="00D965D4"/>
    <w:rsid w:val="00DA03BA"/>
    <w:rsid w:val="00DA066C"/>
    <w:rsid w:val="00DA0FA6"/>
    <w:rsid w:val="00DA136F"/>
    <w:rsid w:val="00DA1902"/>
    <w:rsid w:val="00DA1FA5"/>
    <w:rsid w:val="00DA23B6"/>
    <w:rsid w:val="00DA2660"/>
    <w:rsid w:val="00DA3928"/>
    <w:rsid w:val="00DA39C7"/>
    <w:rsid w:val="00DA40DF"/>
    <w:rsid w:val="00DA419E"/>
    <w:rsid w:val="00DA42C1"/>
    <w:rsid w:val="00DA5411"/>
    <w:rsid w:val="00DA56E2"/>
    <w:rsid w:val="00DA5D86"/>
    <w:rsid w:val="00DA5DA4"/>
    <w:rsid w:val="00DA6027"/>
    <w:rsid w:val="00DA6178"/>
    <w:rsid w:val="00DA7361"/>
    <w:rsid w:val="00DB1281"/>
    <w:rsid w:val="00DB1B48"/>
    <w:rsid w:val="00DB23B5"/>
    <w:rsid w:val="00DB2873"/>
    <w:rsid w:val="00DB2963"/>
    <w:rsid w:val="00DB2D36"/>
    <w:rsid w:val="00DB33EF"/>
    <w:rsid w:val="00DB37F7"/>
    <w:rsid w:val="00DB3B8D"/>
    <w:rsid w:val="00DB4294"/>
    <w:rsid w:val="00DB43F5"/>
    <w:rsid w:val="00DB4BE8"/>
    <w:rsid w:val="00DB5518"/>
    <w:rsid w:val="00DB5723"/>
    <w:rsid w:val="00DB57A2"/>
    <w:rsid w:val="00DB6F5C"/>
    <w:rsid w:val="00DB76CF"/>
    <w:rsid w:val="00DC0CDF"/>
    <w:rsid w:val="00DC0F9C"/>
    <w:rsid w:val="00DC1258"/>
    <w:rsid w:val="00DC168E"/>
    <w:rsid w:val="00DC1ACD"/>
    <w:rsid w:val="00DC2437"/>
    <w:rsid w:val="00DC2BAB"/>
    <w:rsid w:val="00DC3A12"/>
    <w:rsid w:val="00DC3EE4"/>
    <w:rsid w:val="00DC4088"/>
    <w:rsid w:val="00DC4740"/>
    <w:rsid w:val="00DC5007"/>
    <w:rsid w:val="00DC5BEC"/>
    <w:rsid w:val="00DC608B"/>
    <w:rsid w:val="00DC66B0"/>
    <w:rsid w:val="00DC6A56"/>
    <w:rsid w:val="00DC72F8"/>
    <w:rsid w:val="00DC7379"/>
    <w:rsid w:val="00DC76FE"/>
    <w:rsid w:val="00DD00F4"/>
    <w:rsid w:val="00DD04E6"/>
    <w:rsid w:val="00DD04FB"/>
    <w:rsid w:val="00DD0A32"/>
    <w:rsid w:val="00DD0EE9"/>
    <w:rsid w:val="00DD102D"/>
    <w:rsid w:val="00DD1C21"/>
    <w:rsid w:val="00DD213A"/>
    <w:rsid w:val="00DD335F"/>
    <w:rsid w:val="00DD4833"/>
    <w:rsid w:val="00DD4C4C"/>
    <w:rsid w:val="00DD4CCD"/>
    <w:rsid w:val="00DD547E"/>
    <w:rsid w:val="00DD54EA"/>
    <w:rsid w:val="00DD5C4B"/>
    <w:rsid w:val="00DD62E4"/>
    <w:rsid w:val="00DD698D"/>
    <w:rsid w:val="00DD7013"/>
    <w:rsid w:val="00DE0105"/>
    <w:rsid w:val="00DE052B"/>
    <w:rsid w:val="00DE1898"/>
    <w:rsid w:val="00DE18D4"/>
    <w:rsid w:val="00DE1C8F"/>
    <w:rsid w:val="00DE215A"/>
    <w:rsid w:val="00DE241F"/>
    <w:rsid w:val="00DE2E75"/>
    <w:rsid w:val="00DE2E9C"/>
    <w:rsid w:val="00DE3021"/>
    <w:rsid w:val="00DE4898"/>
    <w:rsid w:val="00DE52FB"/>
    <w:rsid w:val="00DE5B91"/>
    <w:rsid w:val="00DE5C7E"/>
    <w:rsid w:val="00DE5FE2"/>
    <w:rsid w:val="00DE6472"/>
    <w:rsid w:val="00DE6E09"/>
    <w:rsid w:val="00DE7975"/>
    <w:rsid w:val="00DF146C"/>
    <w:rsid w:val="00DF1944"/>
    <w:rsid w:val="00DF2CCA"/>
    <w:rsid w:val="00DF2F56"/>
    <w:rsid w:val="00DF2F9D"/>
    <w:rsid w:val="00DF33A4"/>
    <w:rsid w:val="00DF506E"/>
    <w:rsid w:val="00DF5486"/>
    <w:rsid w:val="00DF5546"/>
    <w:rsid w:val="00DF598D"/>
    <w:rsid w:val="00DF663B"/>
    <w:rsid w:val="00DF7DEE"/>
    <w:rsid w:val="00E00485"/>
    <w:rsid w:val="00E00694"/>
    <w:rsid w:val="00E006A3"/>
    <w:rsid w:val="00E0076A"/>
    <w:rsid w:val="00E00BB2"/>
    <w:rsid w:val="00E011BF"/>
    <w:rsid w:val="00E01493"/>
    <w:rsid w:val="00E014F8"/>
    <w:rsid w:val="00E01908"/>
    <w:rsid w:val="00E01E6F"/>
    <w:rsid w:val="00E02CA2"/>
    <w:rsid w:val="00E03254"/>
    <w:rsid w:val="00E0345E"/>
    <w:rsid w:val="00E03B02"/>
    <w:rsid w:val="00E043AE"/>
    <w:rsid w:val="00E044B1"/>
    <w:rsid w:val="00E053F2"/>
    <w:rsid w:val="00E064C2"/>
    <w:rsid w:val="00E06DC0"/>
    <w:rsid w:val="00E07729"/>
    <w:rsid w:val="00E101F0"/>
    <w:rsid w:val="00E10483"/>
    <w:rsid w:val="00E10D59"/>
    <w:rsid w:val="00E10E03"/>
    <w:rsid w:val="00E10E2F"/>
    <w:rsid w:val="00E11B85"/>
    <w:rsid w:val="00E120D6"/>
    <w:rsid w:val="00E1219C"/>
    <w:rsid w:val="00E12BA0"/>
    <w:rsid w:val="00E13000"/>
    <w:rsid w:val="00E13503"/>
    <w:rsid w:val="00E1408B"/>
    <w:rsid w:val="00E149E8"/>
    <w:rsid w:val="00E14BCC"/>
    <w:rsid w:val="00E150E1"/>
    <w:rsid w:val="00E153DD"/>
    <w:rsid w:val="00E1548A"/>
    <w:rsid w:val="00E15BA8"/>
    <w:rsid w:val="00E163E2"/>
    <w:rsid w:val="00E17358"/>
    <w:rsid w:val="00E17994"/>
    <w:rsid w:val="00E17D46"/>
    <w:rsid w:val="00E20117"/>
    <w:rsid w:val="00E20330"/>
    <w:rsid w:val="00E20E90"/>
    <w:rsid w:val="00E215B8"/>
    <w:rsid w:val="00E215F7"/>
    <w:rsid w:val="00E21B4B"/>
    <w:rsid w:val="00E21BD8"/>
    <w:rsid w:val="00E220E4"/>
    <w:rsid w:val="00E227E9"/>
    <w:rsid w:val="00E228B6"/>
    <w:rsid w:val="00E23591"/>
    <w:rsid w:val="00E23720"/>
    <w:rsid w:val="00E253C3"/>
    <w:rsid w:val="00E256D7"/>
    <w:rsid w:val="00E25A70"/>
    <w:rsid w:val="00E262D1"/>
    <w:rsid w:val="00E265DF"/>
    <w:rsid w:val="00E275CC"/>
    <w:rsid w:val="00E27AD5"/>
    <w:rsid w:val="00E27CCE"/>
    <w:rsid w:val="00E27E7F"/>
    <w:rsid w:val="00E27EAD"/>
    <w:rsid w:val="00E27EB2"/>
    <w:rsid w:val="00E3077C"/>
    <w:rsid w:val="00E30CFA"/>
    <w:rsid w:val="00E30E5F"/>
    <w:rsid w:val="00E30EE8"/>
    <w:rsid w:val="00E3101C"/>
    <w:rsid w:val="00E3170B"/>
    <w:rsid w:val="00E31900"/>
    <w:rsid w:val="00E32357"/>
    <w:rsid w:val="00E326BA"/>
    <w:rsid w:val="00E32E27"/>
    <w:rsid w:val="00E3325F"/>
    <w:rsid w:val="00E334F6"/>
    <w:rsid w:val="00E3398D"/>
    <w:rsid w:val="00E33F24"/>
    <w:rsid w:val="00E34471"/>
    <w:rsid w:val="00E34753"/>
    <w:rsid w:val="00E348E3"/>
    <w:rsid w:val="00E34F63"/>
    <w:rsid w:val="00E35501"/>
    <w:rsid w:val="00E35A58"/>
    <w:rsid w:val="00E36346"/>
    <w:rsid w:val="00E3653C"/>
    <w:rsid w:val="00E37090"/>
    <w:rsid w:val="00E37209"/>
    <w:rsid w:val="00E378A9"/>
    <w:rsid w:val="00E37A8E"/>
    <w:rsid w:val="00E37BFA"/>
    <w:rsid w:val="00E37FAA"/>
    <w:rsid w:val="00E40282"/>
    <w:rsid w:val="00E407E1"/>
    <w:rsid w:val="00E41DC8"/>
    <w:rsid w:val="00E42312"/>
    <w:rsid w:val="00E42370"/>
    <w:rsid w:val="00E4276E"/>
    <w:rsid w:val="00E43BAE"/>
    <w:rsid w:val="00E44E5B"/>
    <w:rsid w:val="00E4686B"/>
    <w:rsid w:val="00E46B0C"/>
    <w:rsid w:val="00E46BCA"/>
    <w:rsid w:val="00E47AA4"/>
    <w:rsid w:val="00E5107B"/>
    <w:rsid w:val="00E51122"/>
    <w:rsid w:val="00E515C4"/>
    <w:rsid w:val="00E51727"/>
    <w:rsid w:val="00E52DA1"/>
    <w:rsid w:val="00E53C67"/>
    <w:rsid w:val="00E5438E"/>
    <w:rsid w:val="00E54866"/>
    <w:rsid w:val="00E55C20"/>
    <w:rsid w:val="00E57200"/>
    <w:rsid w:val="00E57699"/>
    <w:rsid w:val="00E57933"/>
    <w:rsid w:val="00E57BE0"/>
    <w:rsid w:val="00E60515"/>
    <w:rsid w:val="00E60D6B"/>
    <w:rsid w:val="00E62236"/>
    <w:rsid w:val="00E6223F"/>
    <w:rsid w:val="00E6272D"/>
    <w:rsid w:val="00E62821"/>
    <w:rsid w:val="00E6350A"/>
    <w:rsid w:val="00E63A54"/>
    <w:rsid w:val="00E63D24"/>
    <w:rsid w:val="00E644BE"/>
    <w:rsid w:val="00E644E8"/>
    <w:rsid w:val="00E64994"/>
    <w:rsid w:val="00E679FF"/>
    <w:rsid w:val="00E67C8A"/>
    <w:rsid w:val="00E67CF8"/>
    <w:rsid w:val="00E67D2E"/>
    <w:rsid w:val="00E70736"/>
    <w:rsid w:val="00E71280"/>
    <w:rsid w:val="00E713D5"/>
    <w:rsid w:val="00E71699"/>
    <w:rsid w:val="00E716CE"/>
    <w:rsid w:val="00E71783"/>
    <w:rsid w:val="00E72103"/>
    <w:rsid w:val="00E72560"/>
    <w:rsid w:val="00E728CE"/>
    <w:rsid w:val="00E728D0"/>
    <w:rsid w:val="00E728F9"/>
    <w:rsid w:val="00E73B94"/>
    <w:rsid w:val="00E73BAE"/>
    <w:rsid w:val="00E73CAC"/>
    <w:rsid w:val="00E744C5"/>
    <w:rsid w:val="00E74DDB"/>
    <w:rsid w:val="00E75717"/>
    <w:rsid w:val="00E75CFF"/>
    <w:rsid w:val="00E771A3"/>
    <w:rsid w:val="00E77B93"/>
    <w:rsid w:val="00E803CC"/>
    <w:rsid w:val="00E807C6"/>
    <w:rsid w:val="00E81206"/>
    <w:rsid w:val="00E81388"/>
    <w:rsid w:val="00E8297C"/>
    <w:rsid w:val="00E82BF1"/>
    <w:rsid w:val="00E82DEE"/>
    <w:rsid w:val="00E83796"/>
    <w:rsid w:val="00E837D0"/>
    <w:rsid w:val="00E83D9A"/>
    <w:rsid w:val="00E84128"/>
    <w:rsid w:val="00E848A1"/>
    <w:rsid w:val="00E854CD"/>
    <w:rsid w:val="00E85A5B"/>
    <w:rsid w:val="00E85B37"/>
    <w:rsid w:val="00E85E85"/>
    <w:rsid w:val="00E86F65"/>
    <w:rsid w:val="00E87B0B"/>
    <w:rsid w:val="00E90229"/>
    <w:rsid w:val="00E9052E"/>
    <w:rsid w:val="00E9056F"/>
    <w:rsid w:val="00E9063C"/>
    <w:rsid w:val="00E90D46"/>
    <w:rsid w:val="00E91319"/>
    <w:rsid w:val="00E917B0"/>
    <w:rsid w:val="00E91D6A"/>
    <w:rsid w:val="00E91E03"/>
    <w:rsid w:val="00E921EB"/>
    <w:rsid w:val="00E92BE7"/>
    <w:rsid w:val="00E9370A"/>
    <w:rsid w:val="00E94B09"/>
    <w:rsid w:val="00E94DE1"/>
    <w:rsid w:val="00E94F90"/>
    <w:rsid w:val="00E95007"/>
    <w:rsid w:val="00E95CB6"/>
    <w:rsid w:val="00E96566"/>
    <w:rsid w:val="00EA0092"/>
    <w:rsid w:val="00EA07F8"/>
    <w:rsid w:val="00EA2F5B"/>
    <w:rsid w:val="00EA333A"/>
    <w:rsid w:val="00EA3611"/>
    <w:rsid w:val="00EA3689"/>
    <w:rsid w:val="00EA4164"/>
    <w:rsid w:val="00EA50CD"/>
    <w:rsid w:val="00EA55AD"/>
    <w:rsid w:val="00EA6126"/>
    <w:rsid w:val="00EA62FA"/>
    <w:rsid w:val="00EA6412"/>
    <w:rsid w:val="00EA6ABB"/>
    <w:rsid w:val="00EA6B8D"/>
    <w:rsid w:val="00EA7BF1"/>
    <w:rsid w:val="00EA7C11"/>
    <w:rsid w:val="00EB0378"/>
    <w:rsid w:val="00EB0577"/>
    <w:rsid w:val="00EB15D4"/>
    <w:rsid w:val="00EB1905"/>
    <w:rsid w:val="00EB1E11"/>
    <w:rsid w:val="00EB249B"/>
    <w:rsid w:val="00EB291D"/>
    <w:rsid w:val="00EB3864"/>
    <w:rsid w:val="00EB3D17"/>
    <w:rsid w:val="00EB3DAC"/>
    <w:rsid w:val="00EB3E8D"/>
    <w:rsid w:val="00EB40D5"/>
    <w:rsid w:val="00EB4B5D"/>
    <w:rsid w:val="00EB4E66"/>
    <w:rsid w:val="00EB59B5"/>
    <w:rsid w:val="00EB5B85"/>
    <w:rsid w:val="00EB5BBC"/>
    <w:rsid w:val="00EB6664"/>
    <w:rsid w:val="00EB7653"/>
    <w:rsid w:val="00EB7830"/>
    <w:rsid w:val="00EB7DB0"/>
    <w:rsid w:val="00EC0129"/>
    <w:rsid w:val="00EC0765"/>
    <w:rsid w:val="00EC0E82"/>
    <w:rsid w:val="00EC11BB"/>
    <w:rsid w:val="00EC16F2"/>
    <w:rsid w:val="00EC24A4"/>
    <w:rsid w:val="00EC36C5"/>
    <w:rsid w:val="00EC5154"/>
    <w:rsid w:val="00EC5365"/>
    <w:rsid w:val="00EC5BC0"/>
    <w:rsid w:val="00EC655F"/>
    <w:rsid w:val="00EC7123"/>
    <w:rsid w:val="00EC7247"/>
    <w:rsid w:val="00EC769C"/>
    <w:rsid w:val="00EC7754"/>
    <w:rsid w:val="00ED0509"/>
    <w:rsid w:val="00ED0826"/>
    <w:rsid w:val="00ED0994"/>
    <w:rsid w:val="00ED09B3"/>
    <w:rsid w:val="00ED14C6"/>
    <w:rsid w:val="00ED3169"/>
    <w:rsid w:val="00ED3BBC"/>
    <w:rsid w:val="00ED48BB"/>
    <w:rsid w:val="00ED4A57"/>
    <w:rsid w:val="00ED57C4"/>
    <w:rsid w:val="00ED5DCD"/>
    <w:rsid w:val="00ED5EE2"/>
    <w:rsid w:val="00ED67F8"/>
    <w:rsid w:val="00ED68DF"/>
    <w:rsid w:val="00ED690F"/>
    <w:rsid w:val="00ED77BF"/>
    <w:rsid w:val="00EE00BB"/>
    <w:rsid w:val="00EE0BB3"/>
    <w:rsid w:val="00EE0E82"/>
    <w:rsid w:val="00EE12F0"/>
    <w:rsid w:val="00EE2724"/>
    <w:rsid w:val="00EE2DA7"/>
    <w:rsid w:val="00EE3A5D"/>
    <w:rsid w:val="00EE3C45"/>
    <w:rsid w:val="00EE4879"/>
    <w:rsid w:val="00EE4A4A"/>
    <w:rsid w:val="00EE51E4"/>
    <w:rsid w:val="00EE5940"/>
    <w:rsid w:val="00EE60E8"/>
    <w:rsid w:val="00EE6CE0"/>
    <w:rsid w:val="00EE7268"/>
    <w:rsid w:val="00EE7CC9"/>
    <w:rsid w:val="00EF10AA"/>
    <w:rsid w:val="00EF118E"/>
    <w:rsid w:val="00EF2227"/>
    <w:rsid w:val="00EF2E6C"/>
    <w:rsid w:val="00EF347C"/>
    <w:rsid w:val="00EF3736"/>
    <w:rsid w:val="00EF3C57"/>
    <w:rsid w:val="00EF4B44"/>
    <w:rsid w:val="00EF4C3D"/>
    <w:rsid w:val="00EF5285"/>
    <w:rsid w:val="00EF60D0"/>
    <w:rsid w:val="00EF627B"/>
    <w:rsid w:val="00EF6522"/>
    <w:rsid w:val="00EF6939"/>
    <w:rsid w:val="00EF7C12"/>
    <w:rsid w:val="00F00312"/>
    <w:rsid w:val="00F009DD"/>
    <w:rsid w:val="00F021E1"/>
    <w:rsid w:val="00F025D9"/>
    <w:rsid w:val="00F026D9"/>
    <w:rsid w:val="00F0275F"/>
    <w:rsid w:val="00F029AD"/>
    <w:rsid w:val="00F02ADA"/>
    <w:rsid w:val="00F02F6E"/>
    <w:rsid w:val="00F02FB1"/>
    <w:rsid w:val="00F03490"/>
    <w:rsid w:val="00F03C5C"/>
    <w:rsid w:val="00F03E10"/>
    <w:rsid w:val="00F04019"/>
    <w:rsid w:val="00F050DB"/>
    <w:rsid w:val="00F05411"/>
    <w:rsid w:val="00F0560C"/>
    <w:rsid w:val="00F06083"/>
    <w:rsid w:val="00F0672F"/>
    <w:rsid w:val="00F0674D"/>
    <w:rsid w:val="00F06B1B"/>
    <w:rsid w:val="00F06BAA"/>
    <w:rsid w:val="00F1034F"/>
    <w:rsid w:val="00F10B8D"/>
    <w:rsid w:val="00F1252F"/>
    <w:rsid w:val="00F1366F"/>
    <w:rsid w:val="00F13725"/>
    <w:rsid w:val="00F13D7E"/>
    <w:rsid w:val="00F14816"/>
    <w:rsid w:val="00F16386"/>
    <w:rsid w:val="00F176F6"/>
    <w:rsid w:val="00F17C45"/>
    <w:rsid w:val="00F17EFB"/>
    <w:rsid w:val="00F20D47"/>
    <w:rsid w:val="00F21A96"/>
    <w:rsid w:val="00F21C82"/>
    <w:rsid w:val="00F2211D"/>
    <w:rsid w:val="00F2223F"/>
    <w:rsid w:val="00F2268F"/>
    <w:rsid w:val="00F229FF"/>
    <w:rsid w:val="00F22EAE"/>
    <w:rsid w:val="00F23048"/>
    <w:rsid w:val="00F2393A"/>
    <w:rsid w:val="00F23F58"/>
    <w:rsid w:val="00F24877"/>
    <w:rsid w:val="00F25E33"/>
    <w:rsid w:val="00F25F7D"/>
    <w:rsid w:val="00F26099"/>
    <w:rsid w:val="00F27E5C"/>
    <w:rsid w:val="00F301BF"/>
    <w:rsid w:val="00F301F7"/>
    <w:rsid w:val="00F30875"/>
    <w:rsid w:val="00F30A4E"/>
    <w:rsid w:val="00F30CC0"/>
    <w:rsid w:val="00F30D82"/>
    <w:rsid w:val="00F30FC8"/>
    <w:rsid w:val="00F312C1"/>
    <w:rsid w:val="00F32611"/>
    <w:rsid w:val="00F32B81"/>
    <w:rsid w:val="00F32BED"/>
    <w:rsid w:val="00F33331"/>
    <w:rsid w:val="00F338BC"/>
    <w:rsid w:val="00F339BE"/>
    <w:rsid w:val="00F34502"/>
    <w:rsid w:val="00F3489B"/>
    <w:rsid w:val="00F348BA"/>
    <w:rsid w:val="00F34CCA"/>
    <w:rsid w:val="00F356B9"/>
    <w:rsid w:val="00F362E5"/>
    <w:rsid w:val="00F369F9"/>
    <w:rsid w:val="00F36A07"/>
    <w:rsid w:val="00F37117"/>
    <w:rsid w:val="00F40517"/>
    <w:rsid w:val="00F40CA7"/>
    <w:rsid w:val="00F41194"/>
    <w:rsid w:val="00F41C7E"/>
    <w:rsid w:val="00F41E02"/>
    <w:rsid w:val="00F4240F"/>
    <w:rsid w:val="00F42A80"/>
    <w:rsid w:val="00F42B2C"/>
    <w:rsid w:val="00F42C31"/>
    <w:rsid w:val="00F42FB1"/>
    <w:rsid w:val="00F43464"/>
    <w:rsid w:val="00F435F0"/>
    <w:rsid w:val="00F457F5"/>
    <w:rsid w:val="00F466C7"/>
    <w:rsid w:val="00F4686B"/>
    <w:rsid w:val="00F46D4B"/>
    <w:rsid w:val="00F46F60"/>
    <w:rsid w:val="00F47E79"/>
    <w:rsid w:val="00F50175"/>
    <w:rsid w:val="00F51692"/>
    <w:rsid w:val="00F5252E"/>
    <w:rsid w:val="00F5268C"/>
    <w:rsid w:val="00F53CA1"/>
    <w:rsid w:val="00F542A4"/>
    <w:rsid w:val="00F54344"/>
    <w:rsid w:val="00F55CA1"/>
    <w:rsid w:val="00F55CC9"/>
    <w:rsid w:val="00F56719"/>
    <w:rsid w:val="00F56ABA"/>
    <w:rsid w:val="00F57966"/>
    <w:rsid w:val="00F57B7D"/>
    <w:rsid w:val="00F57F0E"/>
    <w:rsid w:val="00F60570"/>
    <w:rsid w:val="00F61052"/>
    <w:rsid w:val="00F610AB"/>
    <w:rsid w:val="00F61284"/>
    <w:rsid w:val="00F61BA7"/>
    <w:rsid w:val="00F62B30"/>
    <w:rsid w:val="00F6327C"/>
    <w:rsid w:val="00F63C23"/>
    <w:rsid w:val="00F64334"/>
    <w:rsid w:val="00F644B8"/>
    <w:rsid w:val="00F65726"/>
    <w:rsid w:val="00F66218"/>
    <w:rsid w:val="00F677B8"/>
    <w:rsid w:val="00F6783A"/>
    <w:rsid w:val="00F67DB5"/>
    <w:rsid w:val="00F70029"/>
    <w:rsid w:val="00F70D78"/>
    <w:rsid w:val="00F71899"/>
    <w:rsid w:val="00F719F8"/>
    <w:rsid w:val="00F740B5"/>
    <w:rsid w:val="00F74311"/>
    <w:rsid w:val="00F75A5C"/>
    <w:rsid w:val="00F75AEB"/>
    <w:rsid w:val="00F76689"/>
    <w:rsid w:val="00F80835"/>
    <w:rsid w:val="00F80C37"/>
    <w:rsid w:val="00F810D2"/>
    <w:rsid w:val="00F818DB"/>
    <w:rsid w:val="00F81EA9"/>
    <w:rsid w:val="00F825BE"/>
    <w:rsid w:val="00F8287F"/>
    <w:rsid w:val="00F82ADD"/>
    <w:rsid w:val="00F83D52"/>
    <w:rsid w:val="00F83FDB"/>
    <w:rsid w:val="00F84147"/>
    <w:rsid w:val="00F84939"/>
    <w:rsid w:val="00F84A91"/>
    <w:rsid w:val="00F84B6F"/>
    <w:rsid w:val="00F84C84"/>
    <w:rsid w:val="00F85005"/>
    <w:rsid w:val="00F8540E"/>
    <w:rsid w:val="00F85DDA"/>
    <w:rsid w:val="00F860EA"/>
    <w:rsid w:val="00F862D6"/>
    <w:rsid w:val="00F86F6D"/>
    <w:rsid w:val="00F873D7"/>
    <w:rsid w:val="00F875DC"/>
    <w:rsid w:val="00F878E7"/>
    <w:rsid w:val="00F91891"/>
    <w:rsid w:val="00F9279A"/>
    <w:rsid w:val="00F92B34"/>
    <w:rsid w:val="00F93CD2"/>
    <w:rsid w:val="00F945EC"/>
    <w:rsid w:val="00F94F79"/>
    <w:rsid w:val="00F94FDB"/>
    <w:rsid w:val="00F96740"/>
    <w:rsid w:val="00F972C1"/>
    <w:rsid w:val="00F9774C"/>
    <w:rsid w:val="00FA03C0"/>
    <w:rsid w:val="00FA09FD"/>
    <w:rsid w:val="00FA108D"/>
    <w:rsid w:val="00FA1AC2"/>
    <w:rsid w:val="00FA1CDC"/>
    <w:rsid w:val="00FA1DD5"/>
    <w:rsid w:val="00FA1FBC"/>
    <w:rsid w:val="00FA2752"/>
    <w:rsid w:val="00FA2C15"/>
    <w:rsid w:val="00FA3961"/>
    <w:rsid w:val="00FA3E38"/>
    <w:rsid w:val="00FA49C5"/>
    <w:rsid w:val="00FA5215"/>
    <w:rsid w:val="00FA5B91"/>
    <w:rsid w:val="00FA601A"/>
    <w:rsid w:val="00FA63A4"/>
    <w:rsid w:val="00FA6443"/>
    <w:rsid w:val="00FA6F96"/>
    <w:rsid w:val="00FA70DA"/>
    <w:rsid w:val="00FA78FB"/>
    <w:rsid w:val="00FB0B7C"/>
    <w:rsid w:val="00FB18A8"/>
    <w:rsid w:val="00FB2063"/>
    <w:rsid w:val="00FB222D"/>
    <w:rsid w:val="00FB29A1"/>
    <w:rsid w:val="00FB31B8"/>
    <w:rsid w:val="00FB3398"/>
    <w:rsid w:val="00FB35CD"/>
    <w:rsid w:val="00FB3652"/>
    <w:rsid w:val="00FB3CBC"/>
    <w:rsid w:val="00FB3F9D"/>
    <w:rsid w:val="00FB4E87"/>
    <w:rsid w:val="00FB696F"/>
    <w:rsid w:val="00FB6CBD"/>
    <w:rsid w:val="00FB6F45"/>
    <w:rsid w:val="00FB7B46"/>
    <w:rsid w:val="00FB7E6A"/>
    <w:rsid w:val="00FC01D1"/>
    <w:rsid w:val="00FC02AD"/>
    <w:rsid w:val="00FC0BD1"/>
    <w:rsid w:val="00FC18FC"/>
    <w:rsid w:val="00FC1E11"/>
    <w:rsid w:val="00FC322C"/>
    <w:rsid w:val="00FC3775"/>
    <w:rsid w:val="00FC3C90"/>
    <w:rsid w:val="00FC3FB5"/>
    <w:rsid w:val="00FC4CB4"/>
    <w:rsid w:val="00FC6E55"/>
    <w:rsid w:val="00FC6F85"/>
    <w:rsid w:val="00FC737F"/>
    <w:rsid w:val="00FC7527"/>
    <w:rsid w:val="00FC771E"/>
    <w:rsid w:val="00FC781D"/>
    <w:rsid w:val="00FC79DC"/>
    <w:rsid w:val="00FC7FCD"/>
    <w:rsid w:val="00FD00E0"/>
    <w:rsid w:val="00FD074D"/>
    <w:rsid w:val="00FD113B"/>
    <w:rsid w:val="00FD115E"/>
    <w:rsid w:val="00FD214D"/>
    <w:rsid w:val="00FD2323"/>
    <w:rsid w:val="00FD254C"/>
    <w:rsid w:val="00FD25AC"/>
    <w:rsid w:val="00FD292F"/>
    <w:rsid w:val="00FD3875"/>
    <w:rsid w:val="00FD53D0"/>
    <w:rsid w:val="00FD5BA8"/>
    <w:rsid w:val="00FD61C9"/>
    <w:rsid w:val="00FD635C"/>
    <w:rsid w:val="00FD71B5"/>
    <w:rsid w:val="00FD7735"/>
    <w:rsid w:val="00FD7F30"/>
    <w:rsid w:val="00FE0088"/>
    <w:rsid w:val="00FE0736"/>
    <w:rsid w:val="00FE0A3A"/>
    <w:rsid w:val="00FE0CAC"/>
    <w:rsid w:val="00FE15F1"/>
    <w:rsid w:val="00FE197C"/>
    <w:rsid w:val="00FE2244"/>
    <w:rsid w:val="00FE26D5"/>
    <w:rsid w:val="00FE293C"/>
    <w:rsid w:val="00FE2E9B"/>
    <w:rsid w:val="00FE3EE1"/>
    <w:rsid w:val="00FE449A"/>
    <w:rsid w:val="00FE4E6E"/>
    <w:rsid w:val="00FE4E74"/>
    <w:rsid w:val="00FE5AB0"/>
    <w:rsid w:val="00FE656A"/>
    <w:rsid w:val="00FE67BB"/>
    <w:rsid w:val="00FE702D"/>
    <w:rsid w:val="00FE7546"/>
    <w:rsid w:val="00FF0B2A"/>
    <w:rsid w:val="00FF0ECD"/>
    <w:rsid w:val="00FF16F7"/>
    <w:rsid w:val="00FF1713"/>
    <w:rsid w:val="00FF1C1F"/>
    <w:rsid w:val="00FF1D4A"/>
    <w:rsid w:val="00FF256A"/>
    <w:rsid w:val="00FF2CE8"/>
    <w:rsid w:val="00FF33FC"/>
    <w:rsid w:val="00FF34AE"/>
    <w:rsid w:val="00FF355C"/>
    <w:rsid w:val="00FF368B"/>
    <w:rsid w:val="00FF43DA"/>
    <w:rsid w:val="00FF4ADE"/>
    <w:rsid w:val="00FF4CDC"/>
    <w:rsid w:val="00FF53D8"/>
    <w:rsid w:val="00FF5B0F"/>
    <w:rsid w:val="00FF6D90"/>
    <w:rsid w:val="00FF7127"/>
    <w:rsid w:val="00FF7618"/>
    <w:rsid w:val="00FF7928"/>
    <w:rsid w:val="00FF7B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f" fillcolor="white" stroke="f">
      <v:fill color="white" on="f"/>
      <v:stroke on="f"/>
    </o:shapedefaults>
    <o:shapelayout v:ext="edit">
      <o:idmap v:ext="edit" data="1"/>
    </o:shapelayout>
  </w:shapeDefaults>
  <w:decimalSymbol w:val=","/>
  <w:listSeparator w:val=";"/>
  <w14:docId w14:val="13850E4D"/>
  <w15:docId w15:val="{472ECF0E-591A-4BA6-A969-1C899645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95AA3"/>
    <w:pPr>
      <w:widowControl w:val="0"/>
      <w:adjustRightInd w:val="0"/>
      <w:spacing w:after="120" w:line="360" w:lineRule="auto"/>
      <w:ind w:firstLine="709"/>
      <w:jc w:val="both"/>
      <w:textAlignment w:val="baseline"/>
    </w:pPr>
    <w:rPr>
      <w:rFonts w:ascii="Arial" w:hAnsi="Arial"/>
      <w:sz w:val="24"/>
    </w:rPr>
  </w:style>
  <w:style w:type="paragraph" w:styleId="Ttulo1">
    <w:name w:val="heading 1"/>
    <w:basedOn w:val="Normal"/>
    <w:next w:val="Normal"/>
    <w:qFormat/>
    <w:pPr>
      <w:keepNext/>
      <w:keepLines/>
      <w:pBdr>
        <w:top w:val="single" w:sz="6" w:space="6" w:color="808080"/>
        <w:bottom w:val="single" w:sz="6" w:space="6" w:color="808080"/>
      </w:pBdr>
      <w:spacing w:before="120" w:after="240" w:line="240" w:lineRule="atLeast"/>
      <w:ind w:left="708" w:hanging="708"/>
      <w:outlineLvl w:val="0"/>
    </w:pPr>
    <w:rPr>
      <w:b/>
      <w:caps/>
      <w:spacing w:val="20"/>
      <w:kern w:val="16"/>
      <w:lang w:val="es-ES_tradnl"/>
    </w:rPr>
  </w:style>
  <w:style w:type="paragraph" w:styleId="Ttulo2">
    <w:name w:val="heading 2"/>
    <w:basedOn w:val="Normal"/>
    <w:next w:val="Normal"/>
    <w:link w:val="Ttulo2Car"/>
    <w:qFormat/>
    <w:pPr>
      <w:keepNext/>
      <w:keepLines/>
      <w:spacing w:before="360" w:after="240" w:line="240" w:lineRule="atLeast"/>
      <w:ind w:left="709" w:hanging="709"/>
      <w:outlineLvl w:val="1"/>
    </w:pPr>
    <w:rPr>
      <w:b/>
      <w:spacing w:val="10"/>
      <w:kern w:val="20"/>
      <w:lang w:val="es-ES_tradnl"/>
    </w:rPr>
  </w:style>
  <w:style w:type="paragraph" w:styleId="Ttulo3">
    <w:name w:val="heading 3"/>
    <w:basedOn w:val="Normal"/>
    <w:next w:val="Normal"/>
    <w:qFormat/>
    <w:pPr>
      <w:keepNext/>
      <w:outlineLvl w:val="2"/>
    </w:pPr>
    <w:rPr>
      <w:b/>
    </w:rPr>
  </w:style>
  <w:style w:type="paragraph" w:styleId="Ttulo4">
    <w:name w:val="heading 4"/>
    <w:basedOn w:val="Normal"/>
    <w:next w:val="Normal"/>
    <w:qFormat/>
    <w:pPr>
      <w:keepNext/>
      <w:spacing w:before="120"/>
      <w:outlineLvl w:val="3"/>
    </w:pPr>
    <w:rPr>
      <w:b/>
      <w:i/>
      <w:snapToGrid w:val="0"/>
      <w:color w:val="000000"/>
      <w:sz w:val="16"/>
    </w:rPr>
  </w:style>
  <w:style w:type="paragraph" w:styleId="Ttulo5">
    <w:name w:val="heading 5"/>
    <w:basedOn w:val="Normal"/>
    <w:next w:val="Normal"/>
    <w:qFormat/>
    <w:pPr>
      <w:keepNext/>
      <w:spacing w:line="400" w:lineRule="atLeast"/>
      <w:outlineLvl w:val="4"/>
    </w:pPr>
    <w:rPr>
      <w:b/>
      <w:color w:val="000000"/>
      <w:lang w:val="es-ES_tradnl"/>
    </w:rPr>
  </w:style>
  <w:style w:type="paragraph" w:styleId="Ttulo6">
    <w:name w:val="heading 6"/>
    <w:basedOn w:val="Normal"/>
    <w:next w:val="Normal"/>
    <w:qFormat/>
    <w:pPr>
      <w:keepNext/>
      <w:outlineLvl w:val="5"/>
    </w:pPr>
    <w:rPr>
      <w:b/>
    </w:rPr>
  </w:style>
  <w:style w:type="paragraph" w:styleId="Ttulo7">
    <w:name w:val="heading 7"/>
    <w:basedOn w:val="Normal"/>
    <w:next w:val="Normal"/>
    <w:qFormat/>
    <w:pPr>
      <w:keepNext/>
      <w:spacing w:line="440" w:lineRule="atLeast"/>
      <w:outlineLvl w:val="6"/>
    </w:pPr>
    <w:rPr>
      <w:b/>
      <w:lang w:val="es-ES_tradnl"/>
    </w:rPr>
  </w:style>
  <w:style w:type="paragraph" w:styleId="Ttulo8">
    <w:name w:val="heading 8"/>
    <w:basedOn w:val="Normal"/>
    <w:next w:val="Normal"/>
    <w:qFormat/>
    <w:pPr>
      <w:keepNext/>
      <w:spacing w:line="440" w:lineRule="atLeast"/>
      <w:outlineLvl w:val="7"/>
    </w:pPr>
    <w:rPr>
      <w:b/>
    </w:rPr>
  </w:style>
  <w:style w:type="paragraph" w:styleId="Ttulo9">
    <w:name w:val="heading 9"/>
    <w:basedOn w:val="Normal"/>
    <w:next w:val="Normal"/>
    <w:qFormat/>
    <w:pPr>
      <w:keepNext/>
      <w:outlineLvl w:val="8"/>
    </w:pPr>
    <w:rPr>
      <w:b/>
      <w:color w:val="FF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pPr>
      <w:spacing w:line="440" w:lineRule="atLeast"/>
    </w:pPr>
    <w:rPr>
      <w:color w:val="0000FF"/>
      <w:lang w:val="es-ES_tradnl"/>
    </w:rPr>
  </w:style>
  <w:style w:type="paragraph" w:customStyle="1" w:styleId="portada">
    <w:name w:val="portada"/>
    <w:basedOn w:val="Descripcin"/>
    <w:pPr>
      <w:keepNext/>
      <w:spacing w:before="60" w:after="240" w:line="200" w:lineRule="atLeast"/>
      <w:jc w:val="center"/>
    </w:pPr>
    <w:rPr>
      <w:i/>
      <w:caps/>
      <w:spacing w:val="5"/>
      <w:sz w:val="48"/>
      <w:lang w:val="es-ES_tradnl"/>
    </w:rPr>
  </w:style>
  <w:style w:type="paragraph" w:styleId="Descripcin">
    <w:name w:val="caption"/>
    <w:basedOn w:val="Normal"/>
    <w:next w:val="Normal"/>
    <w:qFormat/>
    <w:pPr>
      <w:spacing w:before="120"/>
    </w:pPr>
    <w:rPr>
      <w:b/>
    </w:rPr>
  </w:style>
  <w:style w:type="paragraph" w:styleId="TDC1">
    <w:name w:val="toc 1"/>
    <w:basedOn w:val="Normal"/>
    <w:next w:val="Normal"/>
    <w:autoRedefine/>
    <w:uiPriority w:val="39"/>
    <w:pPr>
      <w:tabs>
        <w:tab w:val="left" w:pos="480"/>
        <w:tab w:val="right" w:leader="dot" w:pos="8637"/>
      </w:tabs>
      <w:spacing w:before="120"/>
      <w:ind w:left="993" w:hanging="284"/>
    </w:pPr>
    <w:rPr>
      <w:rFonts w:ascii="Times New Roman" w:hAnsi="Times New Roman"/>
      <w:b/>
      <w:caps/>
      <w:noProof/>
      <w:sz w:val="20"/>
    </w:rPr>
  </w:style>
  <w:style w:type="paragraph" w:styleId="TDC2">
    <w:name w:val="toc 2"/>
    <w:basedOn w:val="Normal"/>
    <w:next w:val="Normal"/>
    <w:autoRedefine/>
    <w:uiPriority w:val="39"/>
    <w:pPr>
      <w:tabs>
        <w:tab w:val="left" w:pos="1276"/>
        <w:tab w:val="right" w:leader="dot" w:pos="8789"/>
      </w:tabs>
      <w:ind w:left="1276" w:hanging="469"/>
    </w:pPr>
    <w:rPr>
      <w:rFonts w:ascii="Times New Roman" w:hAnsi="Times New Roman"/>
      <w:smallCaps/>
      <w:sz w:val="20"/>
    </w:rPr>
  </w:style>
  <w:style w:type="paragraph" w:styleId="Sangradetextonormal">
    <w:name w:val="Body Text Indent"/>
    <w:aliases w:val="Sangría de t. independiente"/>
    <w:basedOn w:val="Normal"/>
    <w:rPr>
      <w:snapToGrid w:val="0"/>
      <w:color w:val="000000"/>
      <w:lang w:val="es-ES_tradnl"/>
    </w:rPr>
  </w:style>
  <w:style w:type="paragraph" w:styleId="Sangra2detindependiente">
    <w:name w:val="Body Text Indent 2"/>
    <w:basedOn w:val="Normal"/>
    <w:pPr>
      <w:spacing w:line="400" w:lineRule="atLeast"/>
    </w:pPr>
    <w:rPr>
      <w:color w:val="000000"/>
      <w:lang w:val="es-ES_tradnl"/>
    </w:rPr>
  </w:style>
  <w:style w:type="paragraph" w:styleId="Textoindependiente">
    <w:name w:val="Body Text"/>
    <w:basedOn w:val="Normal"/>
    <w:link w:val="TextoindependienteCar"/>
    <w:rPr>
      <w:snapToGrid w:val="0"/>
      <w:sz w:val="16"/>
    </w:rPr>
  </w:style>
  <w:style w:type="paragraph" w:customStyle="1" w:styleId="Cabecera">
    <w:name w:val="Cabecera"/>
    <w:basedOn w:val="Normal"/>
    <w:pPr>
      <w:ind w:left="-1418"/>
    </w:pPr>
    <w:rPr>
      <w:i/>
      <w:sz w:val="16"/>
      <w:lang w:val="es-ES_tradnl"/>
    </w:rPr>
  </w:style>
  <w:style w:type="character" w:styleId="Nmerodepgina">
    <w:name w:val="page number"/>
    <w:basedOn w:val="Fuentedeprrafopredeter"/>
  </w:style>
  <w:style w:type="paragraph" w:styleId="Piedepgina">
    <w:name w:val="footer"/>
    <w:basedOn w:val="Normal"/>
    <w:link w:val="PiedepginaCar"/>
    <w:pPr>
      <w:tabs>
        <w:tab w:val="center" w:pos="4252"/>
        <w:tab w:val="right" w:pos="8504"/>
      </w:tabs>
      <w:spacing w:before="240"/>
    </w:pPr>
    <w:rPr>
      <w:i/>
      <w:lang w:val="es-ES_tradnl"/>
    </w:rPr>
  </w:style>
  <w:style w:type="paragraph" w:styleId="Encabezado">
    <w:name w:val="header"/>
    <w:basedOn w:val="Normal"/>
    <w:pPr>
      <w:tabs>
        <w:tab w:val="center" w:pos="4252"/>
        <w:tab w:val="right" w:pos="8504"/>
      </w:tabs>
    </w:pPr>
  </w:style>
  <w:style w:type="paragraph" w:styleId="Textoindependiente2">
    <w:name w:val="Body Text 2"/>
    <w:basedOn w:val="Normal"/>
  </w:style>
  <w:style w:type="paragraph" w:styleId="Textoindependiente3">
    <w:name w:val="Body Text 3"/>
    <w:basedOn w:val="Normal"/>
    <w:rPr>
      <w:b/>
      <w:sz w:val="16"/>
    </w:rPr>
  </w:style>
  <w:style w:type="character" w:styleId="Hipervnculo">
    <w:name w:val="Hyperlink"/>
    <w:rPr>
      <w:color w:val="0000FF"/>
      <w:u w:val="single"/>
    </w:rPr>
  </w:style>
  <w:style w:type="paragraph" w:styleId="TDC3">
    <w:name w:val="toc 3"/>
    <w:basedOn w:val="Normal"/>
    <w:next w:val="Normal"/>
    <w:autoRedefine/>
    <w:semiHidden/>
    <w:pPr>
      <w:ind w:left="480"/>
    </w:pPr>
    <w:rPr>
      <w:rFonts w:ascii="Times New Roman" w:hAnsi="Times New Roman"/>
      <w:i/>
      <w:sz w:val="20"/>
    </w:rPr>
  </w:style>
  <w:style w:type="paragraph" w:styleId="TDC4">
    <w:name w:val="toc 4"/>
    <w:basedOn w:val="Normal"/>
    <w:next w:val="Normal"/>
    <w:autoRedefine/>
    <w:semiHidden/>
    <w:pPr>
      <w:ind w:left="720"/>
    </w:pPr>
    <w:rPr>
      <w:rFonts w:ascii="Times New Roman" w:hAnsi="Times New Roman"/>
      <w:sz w:val="18"/>
    </w:rPr>
  </w:style>
  <w:style w:type="paragraph" w:styleId="TDC5">
    <w:name w:val="toc 5"/>
    <w:basedOn w:val="Normal"/>
    <w:next w:val="Normal"/>
    <w:autoRedefine/>
    <w:semiHidden/>
    <w:pPr>
      <w:ind w:left="960"/>
    </w:pPr>
    <w:rPr>
      <w:rFonts w:ascii="Times New Roman" w:hAnsi="Times New Roman"/>
      <w:sz w:val="18"/>
    </w:rPr>
  </w:style>
  <w:style w:type="paragraph" w:styleId="TDC6">
    <w:name w:val="toc 6"/>
    <w:basedOn w:val="Normal"/>
    <w:next w:val="Normal"/>
    <w:autoRedefine/>
    <w:semiHidden/>
    <w:pPr>
      <w:ind w:left="1200"/>
    </w:pPr>
    <w:rPr>
      <w:rFonts w:ascii="Times New Roman" w:hAnsi="Times New Roman"/>
      <w:sz w:val="18"/>
    </w:rPr>
  </w:style>
  <w:style w:type="paragraph" w:styleId="TDC7">
    <w:name w:val="toc 7"/>
    <w:basedOn w:val="Normal"/>
    <w:next w:val="Normal"/>
    <w:autoRedefine/>
    <w:semiHidden/>
    <w:pPr>
      <w:ind w:left="1440"/>
    </w:pPr>
    <w:rPr>
      <w:rFonts w:ascii="Times New Roman" w:hAnsi="Times New Roman"/>
      <w:sz w:val="18"/>
    </w:rPr>
  </w:style>
  <w:style w:type="paragraph" w:styleId="TDC8">
    <w:name w:val="toc 8"/>
    <w:basedOn w:val="Normal"/>
    <w:next w:val="Normal"/>
    <w:autoRedefine/>
    <w:semiHidden/>
    <w:pPr>
      <w:ind w:left="1680"/>
    </w:pPr>
    <w:rPr>
      <w:rFonts w:ascii="Times New Roman" w:hAnsi="Times New Roman"/>
      <w:sz w:val="18"/>
    </w:rPr>
  </w:style>
  <w:style w:type="paragraph" w:styleId="TDC9">
    <w:name w:val="toc 9"/>
    <w:basedOn w:val="Normal"/>
    <w:next w:val="Normal"/>
    <w:autoRedefine/>
    <w:semiHidden/>
    <w:pPr>
      <w:ind w:left="1920"/>
    </w:pPr>
    <w:rPr>
      <w:rFonts w:ascii="Times New Roman" w:hAnsi="Times New Roman"/>
      <w:sz w:val="18"/>
    </w:rPr>
  </w:style>
  <w:style w:type="paragraph" w:styleId="Textonotapie">
    <w:name w:val="footnote text"/>
    <w:basedOn w:val="Normal"/>
    <w:semiHidden/>
    <w:rPr>
      <w:sz w:val="20"/>
    </w:rPr>
  </w:style>
  <w:style w:type="character" w:styleId="Refdenotaalpie">
    <w:name w:val="footnote reference"/>
    <w:semiHidden/>
    <w:rPr>
      <w:vertAlign w:val="superscript"/>
    </w:rPr>
  </w:style>
  <w:style w:type="paragraph" w:customStyle="1" w:styleId="ATitulo1">
    <w:name w:val="ATitulo1"/>
    <w:basedOn w:val="Normal"/>
    <w:next w:val="Normal"/>
    <w:pPr>
      <w:numPr>
        <w:numId w:val="5"/>
      </w:numPr>
      <w:spacing w:before="240"/>
    </w:pPr>
    <w:rPr>
      <w:b/>
    </w:rPr>
  </w:style>
  <w:style w:type="paragraph" w:customStyle="1" w:styleId="ATitulo2">
    <w:name w:val="ATitulo2"/>
    <w:basedOn w:val="Normal"/>
    <w:next w:val="Normal"/>
    <w:pPr>
      <w:numPr>
        <w:numId w:val="3"/>
      </w:numPr>
      <w:spacing w:before="240" w:after="60"/>
    </w:pPr>
    <w:rPr>
      <w:i/>
      <w:sz w:val="22"/>
    </w:rPr>
  </w:style>
  <w:style w:type="paragraph" w:customStyle="1" w:styleId="A2Titulo1">
    <w:name w:val="A2Titulo1"/>
    <w:basedOn w:val="Normal"/>
    <w:next w:val="Normal"/>
    <w:pPr>
      <w:numPr>
        <w:numId w:val="2"/>
      </w:numPr>
    </w:pPr>
    <w:rPr>
      <w:b/>
    </w:rPr>
  </w:style>
  <w:style w:type="paragraph" w:customStyle="1" w:styleId="A2Titulo2">
    <w:name w:val="A2Titulo2"/>
    <w:basedOn w:val="Normal"/>
    <w:next w:val="Normal"/>
    <w:pPr>
      <w:numPr>
        <w:numId w:val="6"/>
      </w:numPr>
    </w:pPr>
    <w:rPr>
      <w:i/>
      <w:sz w:val="22"/>
    </w:rPr>
  </w:style>
  <w:style w:type="paragraph" w:customStyle="1" w:styleId="A3Titulo1">
    <w:name w:val="A3Titulo1"/>
    <w:basedOn w:val="ATitulo1"/>
    <w:next w:val="Normal"/>
    <w:pPr>
      <w:numPr>
        <w:numId w:val="7"/>
      </w:numPr>
      <w:tabs>
        <w:tab w:val="clear" w:pos="570"/>
        <w:tab w:val="num" w:pos="360"/>
        <w:tab w:val="num" w:pos="1080"/>
      </w:tabs>
      <w:ind w:left="360" w:hanging="360"/>
    </w:pPr>
  </w:style>
  <w:style w:type="paragraph" w:customStyle="1" w:styleId="ATitulo3">
    <w:name w:val="A Titulo3"/>
    <w:basedOn w:val="A3Titulo1"/>
    <w:pPr>
      <w:numPr>
        <w:numId w:val="4"/>
      </w:numPr>
    </w:pPr>
    <w:rPr>
      <w:b w:val="0"/>
      <w:i/>
      <w:sz w:val="22"/>
    </w:rPr>
  </w:style>
  <w:style w:type="paragraph" w:customStyle="1" w:styleId="Textoindependiente21">
    <w:name w:val="Texto independiente 21"/>
    <w:basedOn w:val="Normal"/>
    <w:pPr>
      <w:spacing w:before="120"/>
    </w:pPr>
    <w:rPr>
      <w:lang w:val="es-ES_tradnl"/>
    </w:rPr>
  </w:style>
  <w:style w:type="table" w:styleId="Tablaconcuadrcula">
    <w:name w:val="Table Grid"/>
    <w:basedOn w:val="Tab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Pr>
      <w:rFonts w:ascii="Tahoma" w:hAnsi="Tahoma" w:cs="Tahoma"/>
      <w:sz w:val="16"/>
      <w:szCs w:val="16"/>
    </w:rPr>
  </w:style>
  <w:style w:type="paragraph" w:styleId="NormalWeb">
    <w:name w:val="Normal (Web)"/>
    <w:basedOn w:val="Normal"/>
    <w:pPr>
      <w:spacing w:before="100" w:beforeAutospacing="1" w:after="100" w:afterAutospacing="1" w:line="240" w:lineRule="auto"/>
      <w:ind w:firstLine="0"/>
      <w:jc w:val="left"/>
    </w:pPr>
    <w:rPr>
      <w:rFonts w:ascii="Times New Roman" w:hAnsi="Times New Roman"/>
      <w:szCs w:val="24"/>
    </w:rPr>
  </w:style>
  <w:style w:type="paragraph" w:customStyle="1" w:styleId="SAGETEX">
    <w:name w:val="SAGETEX"/>
    <w:basedOn w:val="Normal"/>
    <w:pPr>
      <w:widowControl/>
      <w:adjustRightInd/>
      <w:spacing w:line="240" w:lineRule="auto"/>
      <w:ind w:firstLine="0"/>
      <w:textAlignment w:val="auto"/>
    </w:pPr>
    <w:rPr>
      <w:sz w:val="20"/>
      <w:lang w:val="es-ES_tradnl"/>
    </w:rPr>
  </w:style>
  <w:style w:type="character" w:styleId="Refdecomentario">
    <w:name w:val="annotation reference"/>
    <w:semiHidden/>
    <w:rPr>
      <w:sz w:val="16"/>
      <w:szCs w:val="16"/>
    </w:rPr>
  </w:style>
  <w:style w:type="paragraph" w:styleId="Textocomentario">
    <w:name w:val="annotation text"/>
    <w:basedOn w:val="Normal"/>
    <w:semiHidden/>
    <w:rPr>
      <w:sz w:val="20"/>
    </w:rPr>
  </w:style>
  <w:style w:type="paragraph" w:styleId="Asuntodelcomentario">
    <w:name w:val="annotation subject"/>
    <w:basedOn w:val="Textocomentario"/>
    <w:next w:val="Textocomentario"/>
    <w:semiHidden/>
    <w:rPr>
      <w:b/>
      <w:bCs/>
    </w:rPr>
  </w:style>
  <w:style w:type="table" w:customStyle="1" w:styleId="Tablanormal1">
    <w:name w:val="Tabla normal1"/>
    <w:next w:val="Tablanormal"/>
    <w:semiHidden/>
    <w:tblPr>
      <w:tblInd w:w="0" w:type="dxa"/>
      <w:tblCellMar>
        <w:top w:w="0" w:type="dxa"/>
        <w:left w:w="108" w:type="dxa"/>
        <w:bottom w:w="0" w:type="dxa"/>
        <w:right w:w="108" w:type="dxa"/>
      </w:tblCellMar>
    </w:tblPr>
  </w:style>
  <w:style w:type="paragraph" w:styleId="Ttulo">
    <w:name w:val="Title"/>
    <w:basedOn w:val="Normal"/>
    <w:qFormat/>
    <w:pPr>
      <w:widowControl/>
      <w:adjustRightInd/>
      <w:spacing w:after="0" w:line="240" w:lineRule="auto"/>
      <w:ind w:firstLine="0"/>
      <w:jc w:val="center"/>
      <w:textAlignment w:val="auto"/>
    </w:pPr>
    <w:rPr>
      <w:rFonts w:ascii="Helvetica" w:hAnsi="Helvetica"/>
      <w:b/>
      <w:sz w:val="32"/>
      <w:lang w:val="es-ES_tradnl"/>
    </w:rPr>
  </w:style>
  <w:style w:type="table" w:customStyle="1" w:styleId="Tablanormal2">
    <w:name w:val="Tabla normal2"/>
    <w:next w:val="Tablanormal"/>
    <w:semiHidden/>
    <w:tblPr>
      <w:tblInd w:w="0" w:type="dxa"/>
      <w:tblCellMar>
        <w:top w:w="0" w:type="dxa"/>
        <w:left w:w="108" w:type="dxa"/>
        <w:bottom w:w="0" w:type="dxa"/>
        <w:right w:w="108" w:type="dxa"/>
      </w:tblCellMar>
    </w:tblPr>
  </w:style>
  <w:style w:type="table" w:customStyle="1" w:styleId="Tablanormal3">
    <w:name w:val="Tabla normal3"/>
    <w:next w:val="Tablanormal"/>
    <w:semiHidden/>
    <w:rPr>
      <w:rFonts w:eastAsia="MS Mincho"/>
    </w:rPr>
    <w:tblPr>
      <w:tblInd w:w="0" w:type="dxa"/>
      <w:tblCellMar>
        <w:top w:w="0" w:type="dxa"/>
        <w:left w:w="108" w:type="dxa"/>
        <w:bottom w:w="0" w:type="dxa"/>
        <w:right w:w="108" w:type="dxa"/>
      </w:tblCellMar>
    </w:tblPr>
  </w:style>
  <w:style w:type="table" w:customStyle="1" w:styleId="Tablanormal4">
    <w:name w:val="Tabla normal4"/>
    <w:next w:val="Tablanormal"/>
    <w:semiHidden/>
    <w:rPr>
      <w:rFonts w:eastAsia="MS Mincho"/>
    </w:rPr>
    <w:tblPr>
      <w:tblInd w:w="0" w:type="dxa"/>
      <w:tblCellMar>
        <w:top w:w="0" w:type="dxa"/>
        <w:left w:w="108" w:type="dxa"/>
        <w:bottom w:w="0" w:type="dxa"/>
        <w:right w:w="108" w:type="dxa"/>
      </w:tblCellMar>
    </w:tblPr>
  </w:style>
  <w:style w:type="table" w:customStyle="1" w:styleId="Tablaconcuadrcula1">
    <w:name w:val="Tabla con cuadrícula1"/>
    <w:basedOn w:val="Tablanormal"/>
    <w:next w:val="Tablaconcuadrcula"/>
    <w:rsid w:val="00327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
    <w:name w:val="Default Paragraph Font Para Char Car Car Car Car Car Car Car Car Car"/>
    <w:basedOn w:val="Normal"/>
    <w:rsid w:val="003B3755"/>
    <w:pPr>
      <w:widowControl/>
      <w:adjustRightInd/>
      <w:spacing w:after="160" w:line="240" w:lineRule="exact"/>
      <w:ind w:firstLine="0"/>
      <w:jc w:val="left"/>
      <w:textAlignment w:val="auto"/>
    </w:pPr>
    <w:rPr>
      <w:rFonts w:ascii="Verdana" w:hAnsi="Verdana"/>
      <w:lang w:val="en-US" w:eastAsia="en-US"/>
    </w:rPr>
  </w:style>
  <w:style w:type="character" w:customStyle="1" w:styleId="f562">
    <w:name w:val="f562"/>
    <w:basedOn w:val="Fuentedeprrafopredeter"/>
    <w:rsid w:val="00034EAA"/>
  </w:style>
  <w:style w:type="character" w:customStyle="1" w:styleId="PiedepginaCar">
    <w:name w:val="Pie de página Car"/>
    <w:link w:val="Piedepgina"/>
    <w:locked/>
    <w:rsid w:val="008F5DC9"/>
    <w:rPr>
      <w:rFonts w:ascii="Arial" w:hAnsi="Arial"/>
      <w:i/>
      <w:sz w:val="24"/>
      <w:lang w:val="es-ES_tradnl"/>
    </w:rPr>
  </w:style>
  <w:style w:type="paragraph" w:styleId="Textosinformato">
    <w:name w:val="Plain Text"/>
    <w:basedOn w:val="Normal"/>
    <w:link w:val="TextosinformatoCar"/>
    <w:uiPriority w:val="99"/>
    <w:unhideWhenUsed/>
    <w:rsid w:val="008F5DC9"/>
    <w:pPr>
      <w:widowControl/>
      <w:adjustRightInd/>
      <w:spacing w:after="0" w:line="240" w:lineRule="auto"/>
      <w:ind w:firstLine="0"/>
      <w:jc w:val="left"/>
      <w:textAlignment w:val="auto"/>
    </w:pPr>
    <w:rPr>
      <w:rFonts w:ascii="Calibri" w:eastAsia="Calibri" w:hAnsi="Calibri"/>
      <w:sz w:val="22"/>
      <w:szCs w:val="21"/>
      <w:lang w:eastAsia="en-US"/>
    </w:rPr>
  </w:style>
  <w:style w:type="character" w:customStyle="1" w:styleId="TextosinformatoCar">
    <w:name w:val="Texto sin formato Car"/>
    <w:link w:val="Textosinformato"/>
    <w:uiPriority w:val="99"/>
    <w:rsid w:val="008F5DC9"/>
    <w:rPr>
      <w:rFonts w:ascii="Calibri" w:eastAsia="Calibri" w:hAnsi="Calibri"/>
      <w:sz w:val="22"/>
      <w:szCs w:val="21"/>
      <w:lang w:eastAsia="en-US"/>
    </w:rPr>
  </w:style>
  <w:style w:type="character" w:customStyle="1" w:styleId="EstiloCorreo64">
    <w:name w:val="EstiloCorreo64"/>
    <w:semiHidden/>
    <w:rsid w:val="00D0504A"/>
    <w:rPr>
      <w:rFonts w:ascii="Arial" w:hAnsi="Arial" w:cs="Arial"/>
      <w:color w:val="000080"/>
      <w:sz w:val="20"/>
      <w:szCs w:val="20"/>
    </w:rPr>
  </w:style>
  <w:style w:type="paragraph" w:styleId="Prrafodelista">
    <w:name w:val="List Paragraph"/>
    <w:basedOn w:val="Normal"/>
    <w:link w:val="PrrafodelistaCar"/>
    <w:uiPriority w:val="34"/>
    <w:qFormat/>
    <w:rsid w:val="00410005"/>
    <w:pPr>
      <w:ind w:left="720"/>
      <w:contextualSpacing/>
    </w:pPr>
  </w:style>
  <w:style w:type="character" w:customStyle="1" w:styleId="Ttulo2Car">
    <w:name w:val="Título 2 Car"/>
    <w:basedOn w:val="Fuentedeprrafopredeter"/>
    <w:link w:val="Ttulo2"/>
    <w:rsid w:val="002E0A6D"/>
    <w:rPr>
      <w:rFonts w:ascii="Arial" w:hAnsi="Arial"/>
      <w:b/>
      <w:spacing w:val="10"/>
      <w:kern w:val="20"/>
      <w:sz w:val="24"/>
      <w:lang w:val="es-ES_tradnl"/>
    </w:rPr>
  </w:style>
  <w:style w:type="character" w:customStyle="1" w:styleId="TextoindependienteCar">
    <w:name w:val="Texto independiente Car"/>
    <w:basedOn w:val="Fuentedeprrafopredeter"/>
    <w:link w:val="Textoindependiente"/>
    <w:rsid w:val="00FD2323"/>
    <w:rPr>
      <w:rFonts w:ascii="Arial" w:hAnsi="Arial"/>
      <w:snapToGrid w:val="0"/>
      <w:sz w:val="16"/>
    </w:rPr>
  </w:style>
  <w:style w:type="paragraph" w:customStyle="1" w:styleId="Default">
    <w:name w:val="Default"/>
    <w:rsid w:val="0005345A"/>
    <w:pPr>
      <w:autoSpaceDE w:val="0"/>
      <w:autoSpaceDN w:val="0"/>
      <w:adjustRightInd w:val="0"/>
    </w:pPr>
    <w:rPr>
      <w:rFonts w:ascii="Calibri" w:hAnsi="Calibri" w:cs="Calibri"/>
      <w:color w:val="000000"/>
      <w:sz w:val="24"/>
      <w:szCs w:val="24"/>
    </w:rPr>
  </w:style>
  <w:style w:type="paragraph" w:customStyle="1" w:styleId="z-TopofForm">
    <w:name w:val="z-Top of Form"/>
    <w:next w:val="Normal"/>
    <w:hidden/>
    <w:uiPriority w:val="99"/>
    <w:rsid w:val="00803BA8"/>
    <w:pPr>
      <w:pBdr>
        <w:bottom w:val="double" w:sz="2" w:space="0" w:color="000000"/>
      </w:pBdr>
      <w:autoSpaceDE w:val="0"/>
      <w:autoSpaceDN w:val="0"/>
      <w:adjustRightInd w:val="0"/>
      <w:jc w:val="center"/>
    </w:pPr>
    <w:rPr>
      <w:rFonts w:ascii="Arial" w:eastAsiaTheme="minorHAnsi" w:hAnsi="Arial" w:cs="Arial"/>
      <w:vanish/>
      <w:sz w:val="16"/>
      <w:szCs w:val="16"/>
      <w:lang w:eastAsia="en-US"/>
    </w:rPr>
  </w:style>
  <w:style w:type="character" w:customStyle="1" w:styleId="PrrafodelistaCar">
    <w:name w:val="Párrafo de lista Car"/>
    <w:basedOn w:val="Fuentedeprrafopredeter"/>
    <w:link w:val="Prrafodelista"/>
    <w:uiPriority w:val="34"/>
    <w:rsid w:val="00DB1B4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4757">
      <w:bodyDiv w:val="1"/>
      <w:marLeft w:val="0"/>
      <w:marRight w:val="0"/>
      <w:marTop w:val="0"/>
      <w:marBottom w:val="0"/>
      <w:divBdr>
        <w:top w:val="none" w:sz="0" w:space="0" w:color="auto"/>
        <w:left w:val="none" w:sz="0" w:space="0" w:color="auto"/>
        <w:bottom w:val="none" w:sz="0" w:space="0" w:color="auto"/>
        <w:right w:val="none" w:sz="0" w:space="0" w:color="auto"/>
      </w:divBdr>
    </w:div>
    <w:div w:id="36659498">
      <w:bodyDiv w:val="1"/>
      <w:marLeft w:val="0"/>
      <w:marRight w:val="0"/>
      <w:marTop w:val="0"/>
      <w:marBottom w:val="0"/>
      <w:divBdr>
        <w:top w:val="none" w:sz="0" w:space="0" w:color="auto"/>
        <w:left w:val="none" w:sz="0" w:space="0" w:color="auto"/>
        <w:bottom w:val="none" w:sz="0" w:space="0" w:color="auto"/>
        <w:right w:val="none" w:sz="0" w:space="0" w:color="auto"/>
      </w:divBdr>
    </w:div>
    <w:div w:id="45182010">
      <w:bodyDiv w:val="1"/>
      <w:marLeft w:val="0"/>
      <w:marRight w:val="0"/>
      <w:marTop w:val="0"/>
      <w:marBottom w:val="0"/>
      <w:divBdr>
        <w:top w:val="none" w:sz="0" w:space="0" w:color="auto"/>
        <w:left w:val="none" w:sz="0" w:space="0" w:color="auto"/>
        <w:bottom w:val="none" w:sz="0" w:space="0" w:color="auto"/>
        <w:right w:val="none" w:sz="0" w:space="0" w:color="auto"/>
      </w:divBdr>
    </w:div>
    <w:div w:id="45641676">
      <w:bodyDiv w:val="1"/>
      <w:marLeft w:val="0"/>
      <w:marRight w:val="0"/>
      <w:marTop w:val="0"/>
      <w:marBottom w:val="0"/>
      <w:divBdr>
        <w:top w:val="none" w:sz="0" w:space="0" w:color="auto"/>
        <w:left w:val="none" w:sz="0" w:space="0" w:color="auto"/>
        <w:bottom w:val="none" w:sz="0" w:space="0" w:color="auto"/>
        <w:right w:val="none" w:sz="0" w:space="0" w:color="auto"/>
      </w:divBdr>
    </w:div>
    <w:div w:id="54814036">
      <w:bodyDiv w:val="1"/>
      <w:marLeft w:val="0"/>
      <w:marRight w:val="0"/>
      <w:marTop w:val="0"/>
      <w:marBottom w:val="0"/>
      <w:divBdr>
        <w:top w:val="none" w:sz="0" w:space="0" w:color="auto"/>
        <w:left w:val="none" w:sz="0" w:space="0" w:color="auto"/>
        <w:bottom w:val="none" w:sz="0" w:space="0" w:color="auto"/>
        <w:right w:val="none" w:sz="0" w:space="0" w:color="auto"/>
      </w:divBdr>
    </w:div>
    <w:div w:id="77211529">
      <w:bodyDiv w:val="1"/>
      <w:marLeft w:val="0"/>
      <w:marRight w:val="0"/>
      <w:marTop w:val="0"/>
      <w:marBottom w:val="0"/>
      <w:divBdr>
        <w:top w:val="none" w:sz="0" w:space="0" w:color="auto"/>
        <w:left w:val="none" w:sz="0" w:space="0" w:color="auto"/>
        <w:bottom w:val="none" w:sz="0" w:space="0" w:color="auto"/>
        <w:right w:val="none" w:sz="0" w:space="0" w:color="auto"/>
      </w:divBdr>
    </w:div>
    <w:div w:id="99645708">
      <w:bodyDiv w:val="1"/>
      <w:marLeft w:val="0"/>
      <w:marRight w:val="0"/>
      <w:marTop w:val="0"/>
      <w:marBottom w:val="0"/>
      <w:divBdr>
        <w:top w:val="none" w:sz="0" w:space="0" w:color="auto"/>
        <w:left w:val="none" w:sz="0" w:space="0" w:color="auto"/>
        <w:bottom w:val="none" w:sz="0" w:space="0" w:color="auto"/>
        <w:right w:val="none" w:sz="0" w:space="0" w:color="auto"/>
      </w:divBdr>
    </w:div>
    <w:div w:id="107895187">
      <w:bodyDiv w:val="1"/>
      <w:marLeft w:val="0"/>
      <w:marRight w:val="0"/>
      <w:marTop w:val="0"/>
      <w:marBottom w:val="0"/>
      <w:divBdr>
        <w:top w:val="none" w:sz="0" w:space="0" w:color="auto"/>
        <w:left w:val="none" w:sz="0" w:space="0" w:color="auto"/>
        <w:bottom w:val="none" w:sz="0" w:space="0" w:color="auto"/>
        <w:right w:val="none" w:sz="0" w:space="0" w:color="auto"/>
      </w:divBdr>
    </w:div>
    <w:div w:id="152725519">
      <w:bodyDiv w:val="1"/>
      <w:marLeft w:val="0"/>
      <w:marRight w:val="0"/>
      <w:marTop w:val="0"/>
      <w:marBottom w:val="0"/>
      <w:divBdr>
        <w:top w:val="none" w:sz="0" w:space="0" w:color="auto"/>
        <w:left w:val="none" w:sz="0" w:space="0" w:color="auto"/>
        <w:bottom w:val="none" w:sz="0" w:space="0" w:color="auto"/>
        <w:right w:val="none" w:sz="0" w:space="0" w:color="auto"/>
      </w:divBdr>
    </w:div>
    <w:div w:id="170338017">
      <w:bodyDiv w:val="1"/>
      <w:marLeft w:val="0"/>
      <w:marRight w:val="0"/>
      <w:marTop w:val="0"/>
      <w:marBottom w:val="0"/>
      <w:divBdr>
        <w:top w:val="none" w:sz="0" w:space="0" w:color="auto"/>
        <w:left w:val="none" w:sz="0" w:space="0" w:color="auto"/>
        <w:bottom w:val="none" w:sz="0" w:space="0" w:color="auto"/>
        <w:right w:val="none" w:sz="0" w:space="0" w:color="auto"/>
      </w:divBdr>
    </w:div>
    <w:div w:id="207953999">
      <w:bodyDiv w:val="1"/>
      <w:marLeft w:val="0"/>
      <w:marRight w:val="0"/>
      <w:marTop w:val="0"/>
      <w:marBottom w:val="0"/>
      <w:divBdr>
        <w:top w:val="none" w:sz="0" w:space="0" w:color="auto"/>
        <w:left w:val="none" w:sz="0" w:space="0" w:color="auto"/>
        <w:bottom w:val="none" w:sz="0" w:space="0" w:color="auto"/>
        <w:right w:val="none" w:sz="0" w:space="0" w:color="auto"/>
      </w:divBdr>
    </w:div>
    <w:div w:id="239678361">
      <w:bodyDiv w:val="1"/>
      <w:marLeft w:val="0"/>
      <w:marRight w:val="0"/>
      <w:marTop w:val="0"/>
      <w:marBottom w:val="0"/>
      <w:divBdr>
        <w:top w:val="none" w:sz="0" w:space="0" w:color="auto"/>
        <w:left w:val="none" w:sz="0" w:space="0" w:color="auto"/>
        <w:bottom w:val="none" w:sz="0" w:space="0" w:color="auto"/>
        <w:right w:val="none" w:sz="0" w:space="0" w:color="auto"/>
      </w:divBdr>
    </w:div>
    <w:div w:id="246961809">
      <w:bodyDiv w:val="1"/>
      <w:marLeft w:val="0"/>
      <w:marRight w:val="0"/>
      <w:marTop w:val="0"/>
      <w:marBottom w:val="0"/>
      <w:divBdr>
        <w:top w:val="none" w:sz="0" w:space="0" w:color="auto"/>
        <w:left w:val="none" w:sz="0" w:space="0" w:color="auto"/>
        <w:bottom w:val="none" w:sz="0" w:space="0" w:color="auto"/>
        <w:right w:val="none" w:sz="0" w:space="0" w:color="auto"/>
      </w:divBdr>
    </w:div>
    <w:div w:id="256597476">
      <w:bodyDiv w:val="1"/>
      <w:marLeft w:val="0"/>
      <w:marRight w:val="0"/>
      <w:marTop w:val="0"/>
      <w:marBottom w:val="0"/>
      <w:divBdr>
        <w:top w:val="none" w:sz="0" w:space="0" w:color="auto"/>
        <w:left w:val="none" w:sz="0" w:space="0" w:color="auto"/>
        <w:bottom w:val="none" w:sz="0" w:space="0" w:color="auto"/>
        <w:right w:val="none" w:sz="0" w:space="0" w:color="auto"/>
      </w:divBdr>
    </w:div>
    <w:div w:id="259337270">
      <w:bodyDiv w:val="1"/>
      <w:marLeft w:val="0"/>
      <w:marRight w:val="0"/>
      <w:marTop w:val="0"/>
      <w:marBottom w:val="0"/>
      <w:divBdr>
        <w:top w:val="none" w:sz="0" w:space="0" w:color="auto"/>
        <w:left w:val="none" w:sz="0" w:space="0" w:color="auto"/>
        <w:bottom w:val="none" w:sz="0" w:space="0" w:color="auto"/>
        <w:right w:val="none" w:sz="0" w:space="0" w:color="auto"/>
      </w:divBdr>
    </w:div>
    <w:div w:id="266164071">
      <w:bodyDiv w:val="1"/>
      <w:marLeft w:val="0"/>
      <w:marRight w:val="0"/>
      <w:marTop w:val="0"/>
      <w:marBottom w:val="0"/>
      <w:divBdr>
        <w:top w:val="none" w:sz="0" w:space="0" w:color="auto"/>
        <w:left w:val="none" w:sz="0" w:space="0" w:color="auto"/>
        <w:bottom w:val="none" w:sz="0" w:space="0" w:color="auto"/>
        <w:right w:val="none" w:sz="0" w:space="0" w:color="auto"/>
      </w:divBdr>
    </w:div>
    <w:div w:id="271324768">
      <w:bodyDiv w:val="1"/>
      <w:marLeft w:val="0"/>
      <w:marRight w:val="0"/>
      <w:marTop w:val="0"/>
      <w:marBottom w:val="0"/>
      <w:divBdr>
        <w:top w:val="none" w:sz="0" w:space="0" w:color="auto"/>
        <w:left w:val="none" w:sz="0" w:space="0" w:color="auto"/>
        <w:bottom w:val="none" w:sz="0" w:space="0" w:color="auto"/>
        <w:right w:val="none" w:sz="0" w:space="0" w:color="auto"/>
      </w:divBdr>
    </w:div>
    <w:div w:id="283928115">
      <w:bodyDiv w:val="1"/>
      <w:marLeft w:val="0"/>
      <w:marRight w:val="0"/>
      <w:marTop w:val="0"/>
      <w:marBottom w:val="0"/>
      <w:divBdr>
        <w:top w:val="none" w:sz="0" w:space="0" w:color="auto"/>
        <w:left w:val="none" w:sz="0" w:space="0" w:color="auto"/>
        <w:bottom w:val="none" w:sz="0" w:space="0" w:color="auto"/>
        <w:right w:val="none" w:sz="0" w:space="0" w:color="auto"/>
      </w:divBdr>
    </w:div>
    <w:div w:id="288433459">
      <w:bodyDiv w:val="1"/>
      <w:marLeft w:val="0"/>
      <w:marRight w:val="0"/>
      <w:marTop w:val="0"/>
      <w:marBottom w:val="0"/>
      <w:divBdr>
        <w:top w:val="none" w:sz="0" w:space="0" w:color="auto"/>
        <w:left w:val="none" w:sz="0" w:space="0" w:color="auto"/>
        <w:bottom w:val="none" w:sz="0" w:space="0" w:color="auto"/>
        <w:right w:val="none" w:sz="0" w:space="0" w:color="auto"/>
      </w:divBdr>
    </w:div>
    <w:div w:id="288902882">
      <w:bodyDiv w:val="1"/>
      <w:marLeft w:val="0"/>
      <w:marRight w:val="0"/>
      <w:marTop w:val="0"/>
      <w:marBottom w:val="0"/>
      <w:divBdr>
        <w:top w:val="none" w:sz="0" w:space="0" w:color="auto"/>
        <w:left w:val="none" w:sz="0" w:space="0" w:color="auto"/>
        <w:bottom w:val="none" w:sz="0" w:space="0" w:color="auto"/>
        <w:right w:val="none" w:sz="0" w:space="0" w:color="auto"/>
      </w:divBdr>
    </w:div>
    <w:div w:id="371879624">
      <w:bodyDiv w:val="1"/>
      <w:marLeft w:val="0"/>
      <w:marRight w:val="0"/>
      <w:marTop w:val="0"/>
      <w:marBottom w:val="0"/>
      <w:divBdr>
        <w:top w:val="none" w:sz="0" w:space="0" w:color="auto"/>
        <w:left w:val="none" w:sz="0" w:space="0" w:color="auto"/>
        <w:bottom w:val="none" w:sz="0" w:space="0" w:color="auto"/>
        <w:right w:val="none" w:sz="0" w:space="0" w:color="auto"/>
      </w:divBdr>
    </w:div>
    <w:div w:id="378171821">
      <w:bodyDiv w:val="1"/>
      <w:marLeft w:val="0"/>
      <w:marRight w:val="0"/>
      <w:marTop w:val="0"/>
      <w:marBottom w:val="0"/>
      <w:divBdr>
        <w:top w:val="none" w:sz="0" w:space="0" w:color="auto"/>
        <w:left w:val="none" w:sz="0" w:space="0" w:color="auto"/>
        <w:bottom w:val="none" w:sz="0" w:space="0" w:color="auto"/>
        <w:right w:val="none" w:sz="0" w:space="0" w:color="auto"/>
      </w:divBdr>
    </w:div>
    <w:div w:id="390888246">
      <w:bodyDiv w:val="1"/>
      <w:marLeft w:val="0"/>
      <w:marRight w:val="0"/>
      <w:marTop w:val="0"/>
      <w:marBottom w:val="0"/>
      <w:divBdr>
        <w:top w:val="none" w:sz="0" w:space="0" w:color="auto"/>
        <w:left w:val="none" w:sz="0" w:space="0" w:color="auto"/>
        <w:bottom w:val="none" w:sz="0" w:space="0" w:color="auto"/>
        <w:right w:val="none" w:sz="0" w:space="0" w:color="auto"/>
      </w:divBdr>
    </w:div>
    <w:div w:id="392849955">
      <w:bodyDiv w:val="1"/>
      <w:marLeft w:val="0"/>
      <w:marRight w:val="0"/>
      <w:marTop w:val="0"/>
      <w:marBottom w:val="0"/>
      <w:divBdr>
        <w:top w:val="none" w:sz="0" w:space="0" w:color="auto"/>
        <w:left w:val="none" w:sz="0" w:space="0" w:color="auto"/>
        <w:bottom w:val="none" w:sz="0" w:space="0" w:color="auto"/>
        <w:right w:val="none" w:sz="0" w:space="0" w:color="auto"/>
      </w:divBdr>
    </w:div>
    <w:div w:id="407584221">
      <w:bodyDiv w:val="1"/>
      <w:marLeft w:val="0"/>
      <w:marRight w:val="0"/>
      <w:marTop w:val="0"/>
      <w:marBottom w:val="0"/>
      <w:divBdr>
        <w:top w:val="none" w:sz="0" w:space="0" w:color="auto"/>
        <w:left w:val="none" w:sz="0" w:space="0" w:color="auto"/>
        <w:bottom w:val="none" w:sz="0" w:space="0" w:color="auto"/>
        <w:right w:val="none" w:sz="0" w:space="0" w:color="auto"/>
      </w:divBdr>
    </w:div>
    <w:div w:id="408044761">
      <w:bodyDiv w:val="1"/>
      <w:marLeft w:val="0"/>
      <w:marRight w:val="0"/>
      <w:marTop w:val="0"/>
      <w:marBottom w:val="0"/>
      <w:divBdr>
        <w:top w:val="none" w:sz="0" w:space="0" w:color="auto"/>
        <w:left w:val="none" w:sz="0" w:space="0" w:color="auto"/>
        <w:bottom w:val="none" w:sz="0" w:space="0" w:color="auto"/>
        <w:right w:val="none" w:sz="0" w:space="0" w:color="auto"/>
      </w:divBdr>
    </w:div>
    <w:div w:id="434012153">
      <w:bodyDiv w:val="1"/>
      <w:marLeft w:val="0"/>
      <w:marRight w:val="0"/>
      <w:marTop w:val="0"/>
      <w:marBottom w:val="0"/>
      <w:divBdr>
        <w:top w:val="none" w:sz="0" w:space="0" w:color="auto"/>
        <w:left w:val="none" w:sz="0" w:space="0" w:color="auto"/>
        <w:bottom w:val="none" w:sz="0" w:space="0" w:color="auto"/>
        <w:right w:val="none" w:sz="0" w:space="0" w:color="auto"/>
      </w:divBdr>
    </w:div>
    <w:div w:id="442238106">
      <w:bodyDiv w:val="1"/>
      <w:marLeft w:val="0"/>
      <w:marRight w:val="0"/>
      <w:marTop w:val="0"/>
      <w:marBottom w:val="0"/>
      <w:divBdr>
        <w:top w:val="none" w:sz="0" w:space="0" w:color="auto"/>
        <w:left w:val="none" w:sz="0" w:space="0" w:color="auto"/>
        <w:bottom w:val="none" w:sz="0" w:space="0" w:color="auto"/>
        <w:right w:val="none" w:sz="0" w:space="0" w:color="auto"/>
      </w:divBdr>
    </w:div>
    <w:div w:id="472986505">
      <w:bodyDiv w:val="1"/>
      <w:marLeft w:val="0"/>
      <w:marRight w:val="0"/>
      <w:marTop w:val="0"/>
      <w:marBottom w:val="0"/>
      <w:divBdr>
        <w:top w:val="none" w:sz="0" w:space="0" w:color="auto"/>
        <w:left w:val="none" w:sz="0" w:space="0" w:color="auto"/>
        <w:bottom w:val="none" w:sz="0" w:space="0" w:color="auto"/>
        <w:right w:val="none" w:sz="0" w:space="0" w:color="auto"/>
      </w:divBdr>
    </w:div>
    <w:div w:id="493256438">
      <w:bodyDiv w:val="1"/>
      <w:marLeft w:val="0"/>
      <w:marRight w:val="0"/>
      <w:marTop w:val="0"/>
      <w:marBottom w:val="0"/>
      <w:divBdr>
        <w:top w:val="none" w:sz="0" w:space="0" w:color="auto"/>
        <w:left w:val="none" w:sz="0" w:space="0" w:color="auto"/>
        <w:bottom w:val="none" w:sz="0" w:space="0" w:color="auto"/>
        <w:right w:val="none" w:sz="0" w:space="0" w:color="auto"/>
      </w:divBdr>
    </w:div>
    <w:div w:id="522743151">
      <w:bodyDiv w:val="1"/>
      <w:marLeft w:val="0"/>
      <w:marRight w:val="0"/>
      <w:marTop w:val="0"/>
      <w:marBottom w:val="0"/>
      <w:divBdr>
        <w:top w:val="none" w:sz="0" w:space="0" w:color="auto"/>
        <w:left w:val="none" w:sz="0" w:space="0" w:color="auto"/>
        <w:bottom w:val="none" w:sz="0" w:space="0" w:color="auto"/>
        <w:right w:val="none" w:sz="0" w:space="0" w:color="auto"/>
      </w:divBdr>
    </w:div>
    <w:div w:id="526140045">
      <w:bodyDiv w:val="1"/>
      <w:marLeft w:val="0"/>
      <w:marRight w:val="0"/>
      <w:marTop w:val="0"/>
      <w:marBottom w:val="0"/>
      <w:divBdr>
        <w:top w:val="none" w:sz="0" w:space="0" w:color="auto"/>
        <w:left w:val="none" w:sz="0" w:space="0" w:color="auto"/>
        <w:bottom w:val="none" w:sz="0" w:space="0" w:color="auto"/>
        <w:right w:val="none" w:sz="0" w:space="0" w:color="auto"/>
      </w:divBdr>
    </w:div>
    <w:div w:id="541525165">
      <w:bodyDiv w:val="1"/>
      <w:marLeft w:val="0"/>
      <w:marRight w:val="0"/>
      <w:marTop w:val="0"/>
      <w:marBottom w:val="0"/>
      <w:divBdr>
        <w:top w:val="none" w:sz="0" w:space="0" w:color="auto"/>
        <w:left w:val="none" w:sz="0" w:space="0" w:color="auto"/>
        <w:bottom w:val="none" w:sz="0" w:space="0" w:color="auto"/>
        <w:right w:val="none" w:sz="0" w:space="0" w:color="auto"/>
      </w:divBdr>
    </w:div>
    <w:div w:id="556281965">
      <w:bodyDiv w:val="1"/>
      <w:marLeft w:val="0"/>
      <w:marRight w:val="0"/>
      <w:marTop w:val="0"/>
      <w:marBottom w:val="0"/>
      <w:divBdr>
        <w:top w:val="none" w:sz="0" w:space="0" w:color="auto"/>
        <w:left w:val="none" w:sz="0" w:space="0" w:color="auto"/>
        <w:bottom w:val="none" w:sz="0" w:space="0" w:color="auto"/>
        <w:right w:val="none" w:sz="0" w:space="0" w:color="auto"/>
      </w:divBdr>
    </w:div>
    <w:div w:id="561715956">
      <w:bodyDiv w:val="1"/>
      <w:marLeft w:val="0"/>
      <w:marRight w:val="0"/>
      <w:marTop w:val="0"/>
      <w:marBottom w:val="0"/>
      <w:divBdr>
        <w:top w:val="none" w:sz="0" w:space="0" w:color="auto"/>
        <w:left w:val="none" w:sz="0" w:space="0" w:color="auto"/>
        <w:bottom w:val="none" w:sz="0" w:space="0" w:color="auto"/>
        <w:right w:val="none" w:sz="0" w:space="0" w:color="auto"/>
      </w:divBdr>
    </w:div>
    <w:div w:id="606541438">
      <w:bodyDiv w:val="1"/>
      <w:marLeft w:val="0"/>
      <w:marRight w:val="0"/>
      <w:marTop w:val="0"/>
      <w:marBottom w:val="0"/>
      <w:divBdr>
        <w:top w:val="none" w:sz="0" w:space="0" w:color="auto"/>
        <w:left w:val="none" w:sz="0" w:space="0" w:color="auto"/>
        <w:bottom w:val="none" w:sz="0" w:space="0" w:color="auto"/>
        <w:right w:val="none" w:sz="0" w:space="0" w:color="auto"/>
      </w:divBdr>
    </w:div>
    <w:div w:id="614824916">
      <w:bodyDiv w:val="1"/>
      <w:marLeft w:val="0"/>
      <w:marRight w:val="0"/>
      <w:marTop w:val="0"/>
      <w:marBottom w:val="0"/>
      <w:divBdr>
        <w:top w:val="none" w:sz="0" w:space="0" w:color="auto"/>
        <w:left w:val="none" w:sz="0" w:space="0" w:color="auto"/>
        <w:bottom w:val="none" w:sz="0" w:space="0" w:color="auto"/>
        <w:right w:val="none" w:sz="0" w:space="0" w:color="auto"/>
      </w:divBdr>
    </w:div>
    <w:div w:id="633878030">
      <w:bodyDiv w:val="1"/>
      <w:marLeft w:val="0"/>
      <w:marRight w:val="0"/>
      <w:marTop w:val="0"/>
      <w:marBottom w:val="0"/>
      <w:divBdr>
        <w:top w:val="none" w:sz="0" w:space="0" w:color="auto"/>
        <w:left w:val="none" w:sz="0" w:space="0" w:color="auto"/>
        <w:bottom w:val="none" w:sz="0" w:space="0" w:color="auto"/>
        <w:right w:val="none" w:sz="0" w:space="0" w:color="auto"/>
      </w:divBdr>
    </w:div>
    <w:div w:id="672147714">
      <w:bodyDiv w:val="1"/>
      <w:marLeft w:val="0"/>
      <w:marRight w:val="0"/>
      <w:marTop w:val="0"/>
      <w:marBottom w:val="0"/>
      <w:divBdr>
        <w:top w:val="none" w:sz="0" w:space="0" w:color="auto"/>
        <w:left w:val="none" w:sz="0" w:space="0" w:color="auto"/>
        <w:bottom w:val="none" w:sz="0" w:space="0" w:color="auto"/>
        <w:right w:val="none" w:sz="0" w:space="0" w:color="auto"/>
      </w:divBdr>
    </w:div>
    <w:div w:id="700131030">
      <w:bodyDiv w:val="1"/>
      <w:marLeft w:val="0"/>
      <w:marRight w:val="0"/>
      <w:marTop w:val="0"/>
      <w:marBottom w:val="0"/>
      <w:divBdr>
        <w:top w:val="none" w:sz="0" w:space="0" w:color="auto"/>
        <w:left w:val="none" w:sz="0" w:space="0" w:color="auto"/>
        <w:bottom w:val="none" w:sz="0" w:space="0" w:color="auto"/>
        <w:right w:val="none" w:sz="0" w:space="0" w:color="auto"/>
      </w:divBdr>
    </w:div>
    <w:div w:id="727612862">
      <w:bodyDiv w:val="1"/>
      <w:marLeft w:val="0"/>
      <w:marRight w:val="0"/>
      <w:marTop w:val="0"/>
      <w:marBottom w:val="0"/>
      <w:divBdr>
        <w:top w:val="none" w:sz="0" w:space="0" w:color="auto"/>
        <w:left w:val="none" w:sz="0" w:space="0" w:color="auto"/>
        <w:bottom w:val="none" w:sz="0" w:space="0" w:color="auto"/>
        <w:right w:val="none" w:sz="0" w:space="0" w:color="auto"/>
      </w:divBdr>
    </w:div>
    <w:div w:id="752513076">
      <w:bodyDiv w:val="1"/>
      <w:marLeft w:val="0"/>
      <w:marRight w:val="0"/>
      <w:marTop w:val="0"/>
      <w:marBottom w:val="0"/>
      <w:divBdr>
        <w:top w:val="none" w:sz="0" w:space="0" w:color="auto"/>
        <w:left w:val="none" w:sz="0" w:space="0" w:color="auto"/>
        <w:bottom w:val="none" w:sz="0" w:space="0" w:color="auto"/>
        <w:right w:val="none" w:sz="0" w:space="0" w:color="auto"/>
      </w:divBdr>
    </w:div>
    <w:div w:id="777023138">
      <w:bodyDiv w:val="1"/>
      <w:marLeft w:val="0"/>
      <w:marRight w:val="0"/>
      <w:marTop w:val="0"/>
      <w:marBottom w:val="0"/>
      <w:divBdr>
        <w:top w:val="none" w:sz="0" w:space="0" w:color="auto"/>
        <w:left w:val="none" w:sz="0" w:space="0" w:color="auto"/>
        <w:bottom w:val="none" w:sz="0" w:space="0" w:color="auto"/>
        <w:right w:val="none" w:sz="0" w:space="0" w:color="auto"/>
      </w:divBdr>
    </w:div>
    <w:div w:id="789671037">
      <w:bodyDiv w:val="1"/>
      <w:marLeft w:val="0"/>
      <w:marRight w:val="0"/>
      <w:marTop w:val="0"/>
      <w:marBottom w:val="0"/>
      <w:divBdr>
        <w:top w:val="none" w:sz="0" w:space="0" w:color="auto"/>
        <w:left w:val="none" w:sz="0" w:space="0" w:color="auto"/>
        <w:bottom w:val="none" w:sz="0" w:space="0" w:color="auto"/>
        <w:right w:val="none" w:sz="0" w:space="0" w:color="auto"/>
      </w:divBdr>
    </w:div>
    <w:div w:id="816266356">
      <w:bodyDiv w:val="1"/>
      <w:marLeft w:val="0"/>
      <w:marRight w:val="0"/>
      <w:marTop w:val="0"/>
      <w:marBottom w:val="0"/>
      <w:divBdr>
        <w:top w:val="none" w:sz="0" w:space="0" w:color="auto"/>
        <w:left w:val="none" w:sz="0" w:space="0" w:color="auto"/>
        <w:bottom w:val="none" w:sz="0" w:space="0" w:color="auto"/>
        <w:right w:val="none" w:sz="0" w:space="0" w:color="auto"/>
      </w:divBdr>
    </w:div>
    <w:div w:id="854809117">
      <w:bodyDiv w:val="1"/>
      <w:marLeft w:val="0"/>
      <w:marRight w:val="0"/>
      <w:marTop w:val="0"/>
      <w:marBottom w:val="0"/>
      <w:divBdr>
        <w:top w:val="none" w:sz="0" w:space="0" w:color="auto"/>
        <w:left w:val="none" w:sz="0" w:space="0" w:color="auto"/>
        <w:bottom w:val="none" w:sz="0" w:space="0" w:color="auto"/>
        <w:right w:val="none" w:sz="0" w:space="0" w:color="auto"/>
      </w:divBdr>
    </w:div>
    <w:div w:id="862717533">
      <w:bodyDiv w:val="1"/>
      <w:marLeft w:val="0"/>
      <w:marRight w:val="0"/>
      <w:marTop w:val="0"/>
      <w:marBottom w:val="0"/>
      <w:divBdr>
        <w:top w:val="none" w:sz="0" w:space="0" w:color="auto"/>
        <w:left w:val="none" w:sz="0" w:space="0" w:color="auto"/>
        <w:bottom w:val="none" w:sz="0" w:space="0" w:color="auto"/>
        <w:right w:val="none" w:sz="0" w:space="0" w:color="auto"/>
      </w:divBdr>
    </w:div>
    <w:div w:id="870844552">
      <w:bodyDiv w:val="1"/>
      <w:marLeft w:val="0"/>
      <w:marRight w:val="0"/>
      <w:marTop w:val="0"/>
      <w:marBottom w:val="0"/>
      <w:divBdr>
        <w:top w:val="none" w:sz="0" w:space="0" w:color="auto"/>
        <w:left w:val="none" w:sz="0" w:space="0" w:color="auto"/>
        <w:bottom w:val="none" w:sz="0" w:space="0" w:color="auto"/>
        <w:right w:val="none" w:sz="0" w:space="0" w:color="auto"/>
      </w:divBdr>
    </w:div>
    <w:div w:id="876969879">
      <w:bodyDiv w:val="1"/>
      <w:marLeft w:val="0"/>
      <w:marRight w:val="0"/>
      <w:marTop w:val="0"/>
      <w:marBottom w:val="0"/>
      <w:divBdr>
        <w:top w:val="none" w:sz="0" w:space="0" w:color="auto"/>
        <w:left w:val="none" w:sz="0" w:space="0" w:color="auto"/>
        <w:bottom w:val="none" w:sz="0" w:space="0" w:color="auto"/>
        <w:right w:val="none" w:sz="0" w:space="0" w:color="auto"/>
      </w:divBdr>
      <w:divsChild>
        <w:div w:id="1899970492">
          <w:marLeft w:val="0"/>
          <w:marRight w:val="0"/>
          <w:marTop w:val="0"/>
          <w:marBottom w:val="0"/>
          <w:divBdr>
            <w:top w:val="none" w:sz="0" w:space="0" w:color="auto"/>
            <w:left w:val="none" w:sz="0" w:space="0" w:color="auto"/>
            <w:bottom w:val="none" w:sz="0" w:space="0" w:color="auto"/>
            <w:right w:val="none" w:sz="0" w:space="0" w:color="auto"/>
          </w:divBdr>
          <w:divsChild>
            <w:div w:id="364871221">
              <w:marLeft w:val="0"/>
              <w:marRight w:val="0"/>
              <w:marTop w:val="0"/>
              <w:marBottom w:val="0"/>
              <w:divBdr>
                <w:top w:val="none" w:sz="0" w:space="0" w:color="auto"/>
                <w:left w:val="none" w:sz="0" w:space="0" w:color="auto"/>
                <w:bottom w:val="none" w:sz="0" w:space="0" w:color="auto"/>
                <w:right w:val="none" w:sz="0" w:space="0" w:color="auto"/>
              </w:divBdr>
              <w:divsChild>
                <w:div w:id="2036271812">
                  <w:marLeft w:val="0"/>
                  <w:marRight w:val="0"/>
                  <w:marTop w:val="0"/>
                  <w:marBottom w:val="0"/>
                  <w:divBdr>
                    <w:top w:val="none" w:sz="0" w:space="0" w:color="auto"/>
                    <w:left w:val="none" w:sz="0" w:space="0" w:color="auto"/>
                    <w:bottom w:val="none" w:sz="0" w:space="0" w:color="auto"/>
                    <w:right w:val="none" w:sz="0" w:space="0" w:color="auto"/>
                  </w:divBdr>
                  <w:divsChild>
                    <w:div w:id="1287734130">
                      <w:marLeft w:val="0"/>
                      <w:marRight w:val="0"/>
                      <w:marTop w:val="0"/>
                      <w:marBottom w:val="0"/>
                      <w:divBdr>
                        <w:top w:val="none" w:sz="0" w:space="0" w:color="auto"/>
                        <w:left w:val="none" w:sz="0" w:space="0" w:color="auto"/>
                        <w:bottom w:val="none" w:sz="0" w:space="0" w:color="auto"/>
                        <w:right w:val="none" w:sz="0" w:space="0" w:color="auto"/>
                      </w:divBdr>
                      <w:divsChild>
                        <w:div w:id="1044907144">
                          <w:marLeft w:val="0"/>
                          <w:marRight w:val="0"/>
                          <w:marTop w:val="0"/>
                          <w:marBottom w:val="0"/>
                          <w:divBdr>
                            <w:top w:val="none" w:sz="0" w:space="0" w:color="auto"/>
                            <w:left w:val="none" w:sz="0" w:space="0" w:color="auto"/>
                            <w:bottom w:val="none" w:sz="0" w:space="0" w:color="auto"/>
                            <w:right w:val="none" w:sz="0" w:space="0" w:color="auto"/>
                          </w:divBdr>
                          <w:divsChild>
                            <w:div w:id="500320433">
                              <w:marLeft w:val="0"/>
                              <w:marRight w:val="0"/>
                              <w:marTop w:val="0"/>
                              <w:marBottom w:val="0"/>
                              <w:divBdr>
                                <w:top w:val="none" w:sz="0" w:space="0" w:color="auto"/>
                                <w:left w:val="none" w:sz="0" w:space="0" w:color="auto"/>
                                <w:bottom w:val="none" w:sz="0" w:space="0" w:color="auto"/>
                                <w:right w:val="none" w:sz="0" w:space="0" w:color="auto"/>
                              </w:divBdr>
                              <w:divsChild>
                                <w:div w:id="660700586">
                                  <w:marLeft w:val="0"/>
                                  <w:marRight w:val="0"/>
                                  <w:marTop w:val="0"/>
                                  <w:marBottom w:val="0"/>
                                  <w:divBdr>
                                    <w:top w:val="none" w:sz="0" w:space="0" w:color="auto"/>
                                    <w:left w:val="none" w:sz="0" w:space="0" w:color="auto"/>
                                    <w:bottom w:val="none" w:sz="0" w:space="0" w:color="auto"/>
                                    <w:right w:val="none" w:sz="0" w:space="0" w:color="auto"/>
                                  </w:divBdr>
                                  <w:divsChild>
                                    <w:div w:id="515536365">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899366766">
      <w:bodyDiv w:val="1"/>
      <w:marLeft w:val="0"/>
      <w:marRight w:val="0"/>
      <w:marTop w:val="0"/>
      <w:marBottom w:val="0"/>
      <w:divBdr>
        <w:top w:val="none" w:sz="0" w:space="0" w:color="auto"/>
        <w:left w:val="none" w:sz="0" w:space="0" w:color="auto"/>
        <w:bottom w:val="none" w:sz="0" w:space="0" w:color="auto"/>
        <w:right w:val="none" w:sz="0" w:space="0" w:color="auto"/>
      </w:divBdr>
    </w:div>
    <w:div w:id="936014087">
      <w:bodyDiv w:val="1"/>
      <w:marLeft w:val="0"/>
      <w:marRight w:val="0"/>
      <w:marTop w:val="0"/>
      <w:marBottom w:val="0"/>
      <w:divBdr>
        <w:top w:val="none" w:sz="0" w:space="0" w:color="auto"/>
        <w:left w:val="none" w:sz="0" w:space="0" w:color="auto"/>
        <w:bottom w:val="none" w:sz="0" w:space="0" w:color="auto"/>
        <w:right w:val="none" w:sz="0" w:space="0" w:color="auto"/>
      </w:divBdr>
    </w:div>
    <w:div w:id="973943887">
      <w:bodyDiv w:val="1"/>
      <w:marLeft w:val="0"/>
      <w:marRight w:val="0"/>
      <w:marTop w:val="0"/>
      <w:marBottom w:val="0"/>
      <w:divBdr>
        <w:top w:val="none" w:sz="0" w:space="0" w:color="auto"/>
        <w:left w:val="none" w:sz="0" w:space="0" w:color="auto"/>
        <w:bottom w:val="none" w:sz="0" w:space="0" w:color="auto"/>
        <w:right w:val="none" w:sz="0" w:space="0" w:color="auto"/>
      </w:divBdr>
    </w:div>
    <w:div w:id="983043182">
      <w:bodyDiv w:val="1"/>
      <w:marLeft w:val="0"/>
      <w:marRight w:val="0"/>
      <w:marTop w:val="0"/>
      <w:marBottom w:val="0"/>
      <w:divBdr>
        <w:top w:val="none" w:sz="0" w:space="0" w:color="auto"/>
        <w:left w:val="none" w:sz="0" w:space="0" w:color="auto"/>
        <w:bottom w:val="none" w:sz="0" w:space="0" w:color="auto"/>
        <w:right w:val="none" w:sz="0" w:space="0" w:color="auto"/>
      </w:divBdr>
    </w:div>
    <w:div w:id="1019502306">
      <w:bodyDiv w:val="1"/>
      <w:marLeft w:val="0"/>
      <w:marRight w:val="0"/>
      <w:marTop w:val="0"/>
      <w:marBottom w:val="0"/>
      <w:divBdr>
        <w:top w:val="none" w:sz="0" w:space="0" w:color="auto"/>
        <w:left w:val="none" w:sz="0" w:space="0" w:color="auto"/>
        <w:bottom w:val="none" w:sz="0" w:space="0" w:color="auto"/>
        <w:right w:val="none" w:sz="0" w:space="0" w:color="auto"/>
      </w:divBdr>
    </w:div>
    <w:div w:id="1044478676">
      <w:bodyDiv w:val="1"/>
      <w:marLeft w:val="0"/>
      <w:marRight w:val="0"/>
      <w:marTop w:val="0"/>
      <w:marBottom w:val="0"/>
      <w:divBdr>
        <w:top w:val="none" w:sz="0" w:space="0" w:color="auto"/>
        <w:left w:val="none" w:sz="0" w:space="0" w:color="auto"/>
        <w:bottom w:val="none" w:sz="0" w:space="0" w:color="auto"/>
        <w:right w:val="none" w:sz="0" w:space="0" w:color="auto"/>
      </w:divBdr>
    </w:div>
    <w:div w:id="1069815183">
      <w:bodyDiv w:val="1"/>
      <w:marLeft w:val="0"/>
      <w:marRight w:val="0"/>
      <w:marTop w:val="0"/>
      <w:marBottom w:val="0"/>
      <w:divBdr>
        <w:top w:val="none" w:sz="0" w:space="0" w:color="auto"/>
        <w:left w:val="none" w:sz="0" w:space="0" w:color="auto"/>
        <w:bottom w:val="none" w:sz="0" w:space="0" w:color="auto"/>
        <w:right w:val="none" w:sz="0" w:space="0" w:color="auto"/>
      </w:divBdr>
    </w:div>
    <w:div w:id="1093432972">
      <w:bodyDiv w:val="1"/>
      <w:marLeft w:val="0"/>
      <w:marRight w:val="0"/>
      <w:marTop w:val="0"/>
      <w:marBottom w:val="0"/>
      <w:divBdr>
        <w:top w:val="none" w:sz="0" w:space="0" w:color="auto"/>
        <w:left w:val="none" w:sz="0" w:space="0" w:color="auto"/>
        <w:bottom w:val="none" w:sz="0" w:space="0" w:color="auto"/>
        <w:right w:val="none" w:sz="0" w:space="0" w:color="auto"/>
      </w:divBdr>
    </w:div>
    <w:div w:id="1166825967">
      <w:bodyDiv w:val="1"/>
      <w:marLeft w:val="0"/>
      <w:marRight w:val="0"/>
      <w:marTop w:val="0"/>
      <w:marBottom w:val="0"/>
      <w:divBdr>
        <w:top w:val="none" w:sz="0" w:space="0" w:color="auto"/>
        <w:left w:val="none" w:sz="0" w:space="0" w:color="auto"/>
        <w:bottom w:val="none" w:sz="0" w:space="0" w:color="auto"/>
        <w:right w:val="none" w:sz="0" w:space="0" w:color="auto"/>
      </w:divBdr>
    </w:div>
    <w:div w:id="1175075621">
      <w:bodyDiv w:val="1"/>
      <w:marLeft w:val="0"/>
      <w:marRight w:val="0"/>
      <w:marTop w:val="0"/>
      <w:marBottom w:val="0"/>
      <w:divBdr>
        <w:top w:val="none" w:sz="0" w:space="0" w:color="auto"/>
        <w:left w:val="none" w:sz="0" w:space="0" w:color="auto"/>
        <w:bottom w:val="none" w:sz="0" w:space="0" w:color="auto"/>
        <w:right w:val="none" w:sz="0" w:space="0" w:color="auto"/>
      </w:divBdr>
    </w:div>
    <w:div w:id="1195076431">
      <w:bodyDiv w:val="1"/>
      <w:marLeft w:val="0"/>
      <w:marRight w:val="0"/>
      <w:marTop w:val="0"/>
      <w:marBottom w:val="0"/>
      <w:divBdr>
        <w:top w:val="none" w:sz="0" w:space="0" w:color="auto"/>
        <w:left w:val="none" w:sz="0" w:space="0" w:color="auto"/>
        <w:bottom w:val="none" w:sz="0" w:space="0" w:color="auto"/>
        <w:right w:val="none" w:sz="0" w:space="0" w:color="auto"/>
      </w:divBdr>
    </w:div>
    <w:div w:id="1199778158">
      <w:bodyDiv w:val="1"/>
      <w:marLeft w:val="0"/>
      <w:marRight w:val="0"/>
      <w:marTop w:val="0"/>
      <w:marBottom w:val="0"/>
      <w:divBdr>
        <w:top w:val="none" w:sz="0" w:space="0" w:color="auto"/>
        <w:left w:val="none" w:sz="0" w:space="0" w:color="auto"/>
        <w:bottom w:val="none" w:sz="0" w:space="0" w:color="auto"/>
        <w:right w:val="none" w:sz="0" w:space="0" w:color="auto"/>
      </w:divBdr>
    </w:div>
    <w:div w:id="1213616775">
      <w:bodyDiv w:val="1"/>
      <w:marLeft w:val="0"/>
      <w:marRight w:val="0"/>
      <w:marTop w:val="0"/>
      <w:marBottom w:val="0"/>
      <w:divBdr>
        <w:top w:val="none" w:sz="0" w:space="0" w:color="auto"/>
        <w:left w:val="none" w:sz="0" w:space="0" w:color="auto"/>
        <w:bottom w:val="none" w:sz="0" w:space="0" w:color="auto"/>
        <w:right w:val="none" w:sz="0" w:space="0" w:color="auto"/>
      </w:divBdr>
    </w:div>
    <w:div w:id="1231964381">
      <w:bodyDiv w:val="1"/>
      <w:marLeft w:val="0"/>
      <w:marRight w:val="0"/>
      <w:marTop w:val="0"/>
      <w:marBottom w:val="0"/>
      <w:divBdr>
        <w:top w:val="none" w:sz="0" w:space="0" w:color="auto"/>
        <w:left w:val="none" w:sz="0" w:space="0" w:color="auto"/>
        <w:bottom w:val="none" w:sz="0" w:space="0" w:color="auto"/>
        <w:right w:val="none" w:sz="0" w:space="0" w:color="auto"/>
      </w:divBdr>
    </w:div>
    <w:div w:id="1247812756">
      <w:bodyDiv w:val="1"/>
      <w:marLeft w:val="0"/>
      <w:marRight w:val="0"/>
      <w:marTop w:val="0"/>
      <w:marBottom w:val="0"/>
      <w:divBdr>
        <w:top w:val="none" w:sz="0" w:space="0" w:color="auto"/>
        <w:left w:val="none" w:sz="0" w:space="0" w:color="auto"/>
        <w:bottom w:val="none" w:sz="0" w:space="0" w:color="auto"/>
        <w:right w:val="none" w:sz="0" w:space="0" w:color="auto"/>
      </w:divBdr>
    </w:div>
    <w:div w:id="1251770032">
      <w:bodyDiv w:val="1"/>
      <w:marLeft w:val="0"/>
      <w:marRight w:val="0"/>
      <w:marTop w:val="0"/>
      <w:marBottom w:val="0"/>
      <w:divBdr>
        <w:top w:val="none" w:sz="0" w:space="0" w:color="auto"/>
        <w:left w:val="none" w:sz="0" w:space="0" w:color="auto"/>
        <w:bottom w:val="none" w:sz="0" w:space="0" w:color="auto"/>
        <w:right w:val="none" w:sz="0" w:space="0" w:color="auto"/>
      </w:divBdr>
    </w:div>
    <w:div w:id="1268585645">
      <w:bodyDiv w:val="1"/>
      <w:marLeft w:val="0"/>
      <w:marRight w:val="0"/>
      <w:marTop w:val="0"/>
      <w:marBottom w:val="0"/>
      <w:divBdr>
        <w:top w:val="none" w:sz="0" w:space="0" w:color="auto"/>
        <w:left w:val="none" w:sz="0" w:space="0" w:color="auto"/>
        <w:bottom w:val="none" w:sz="0" w:space="0" w:color="auto"/>
        <w:right w:val="none" w:sz="0" w:space="0" w:color="auto"/>
      </w:divBdr>
    </w:div>
    <w:div w:id="1271937836">
      <w:bodyDiv w:val="1"/>
      <w:marLeft w:val="0"/>
      <w:marRight w:val="0"/>
      <w:marTop w:val="0"/>
      <w:marBottom w:val="0"/>
      <w:divBdr>
        <w:top w:val="none" w:sz="0" w:space="0" w:color="auto"/>
        <w:left w:val="none" w:sz="0" w:space="0" w:color="auto"/>
        <w:bottom w:val="none" w:sz="0" w:space="0" w:color="auto"/>
        <w:right w:val="none" w:sz="0" w:space="0" w:color="auto"/>
      </w:divBdr>
    </w:div>
    <w:div w:id="1274749280">
      <w:bodyDiv w:val="1"/>
      <w:marLeft w:val="0"/>
      <w:marRight w:val="0"/>
      <w:marTop w:val="0"/>
      <w:marBottom w:val="0"/>
      <w:divBdr>
        <w:top w:val="none" w:sz="0" w:space="0" w:color="auto"/>
        <w:left w:val="none" w:sz="0" w:space="0" w:color="auto"/>
        <w:bottom w:val="none" w:sz="0" w:space="0" w:color="auto"/>
        <w:right w:val="none" w:sz="0" w:space="0" w:color="auto"/>
      </w:divBdr>
    </w:div>
    <w:div w:id="1275478855">
      <w:bodyDiv w:val="1"/>
      <w:marLeft w:val="0"/>
      <w:marRight w:val="0"/>
      <w:marTop w:val="0"/>
      <w:marBottom w:val="0"/>
      <w:divBdr>
        <w:top w:val="none" w:sz="0" w:space="0" w:color="auto"/>
        <w:left w:val="none" w:sz="0" w:space="0" w:color="auto"/>
        <w:bottom w:val="none" w:sz="0" w:space="0" w:color="auto"/>
        <w:right w:val="none" w:sz="0" w:space="0" w:color="auto"/>
      </w:divBdr>
    </w:div>
    <w:div w:id="1279799006">
      <w:bodyDiv w:val="1"/>
      <w:marLeft w:val="0"/>
      <w:marRight w:val="0"/>
      <w:marTop w:val="0"/>
      <w:marBottom w:val="0"/>
      <w:divBdr>
        <w:top w:val="none" w:sz="0" w:space="0" w:color="auto"/>
        <w:left w:val="none" w:sz="0" w:space="0" w:color="auto"/>
        <w:bottom w:val="none" w:sz="0" w:space="0" w:color="auto"/>
        <w:right w:val="none" w:sz="0" w:space="0" w:color="auto"/>
      </w:divBdr>
    </w:div>
    <w:div w:id="1284536056">
      <w:bodyDiv w:val="1"/>
      <w:marLeft w:val="0"/>
      <w:marRight w:val="0"/>
      <w:marTop w:val="0"/>
      <w:marBottom w:val="0"/>
      <w:divBdr>
        <w:top w:val="none" w:sz="0" w:space="0" w:color="auto"/>
        <w:left w:val="none" w:sz="0" w:space="0" w:color="auto"/>
        <w:bottom w:val="none" w:sz="0" w:space="0" w:color="auto"/>
        <w:right w:val="none" w:sz="0" w:space="0" w:color="auto"/>
      </w:divBdr>
    </w:div>
    <w:div w:id="1290937733">
      <w:bodyDiv w:val="1"/>
      <w:marLeft w:val="0"/>
      <w:marRight w:val="0"/>
      <w:marTop w:val="0"/>
      <w:marBottom w:val="0"/>
      <w:divBdr>
        <w:top w:val="none" w:sz="0" w:space="0" w:color="auto"/>
        <w:left w:val="none" w:sz="0" w:space="0" w:color="auto"/>
        <w:bottom w:val="none" w:sz="0" w:space="0" w:color="auto"/>
        <w:right w:val="none" w:sz="0" w:space="0" w:color="auto"/>
      </w:divBdr>
    </w:div>
    <w:div w:id="1328751143">
      <w:bodyDiv w:val="1"/>
      <w:marLeft w:val="0"/>
      <w:marRight w:val="0"/>
      <w:marTop w:val="0"/>
      <w:marBottom w:val="0"/>
      <w:divBdr>
        <w:top w:val="none" w:sz="0" w:space="0" w:color="auto"/>
        <w:left w:val="none" w:sz="0" w:space="0" w:color="auto"/>
        <w:bottom w:val="none" w:sz="0" w:space="0" w:color="auto"/>
        <w:right w:val="none" w:sz="0" w:space="0" w:color="auto"/>
      </w:divBdr>
    </w:div>
    <w:div w:id="1342590601">
      <w:bodyDiv w:val="1"/>
      <w:marLeft w:val="0"/>
      <w:marRight w:val="0"/>
      <w:marTop w:val="0"/>
      <w:marBottom w:val="0"/>
      <w:divBdr>
        <w:top w:val="none" w:sz="0" w:space="0" w:color="auto"/>
        <w:left w:val="none" w:sz="0" w:space="0" w:color="auto"/>
        <w:bottom w:val="none" w:sz="0" w:space="0" w:color="auto"/>
        <w:right w:val="none" w:sz="0" w:space="0" w:color="auto"/>
      </w:divBdr>
    </w:div>
    <w:div w:id="1347056208">
      <w:bodyDiv w:val="1"/>
      <w:marLeft w:val="0"/>
      <w:marRight w:val="0"/>
      <w:marTop w:val="0"/>
      <w:marBottom w:val="0"/>
      <w:divBdr>
        <w:top w:val="none" w:sz="0" w:space="0" w:color="auto"/>
        <w:left w:val="none" w:sz="0" w:space="0" w:color="auto"/>
        <w:bottom w:val="none" w:sz="0" w:space="0" w:color="auto"/>
        <w:right w:val="none" w:sz="0" w:space="0" w:color="auto"/>
      </w:divBdr>
    </w:div>
    <w:div w:id="1359550993">
      <w:bodyDiv w:val="1"/>
      <w:marLeft w:val="0"/>
      <w:marRight w:val="0"/>
      <w:marTop w:val="0"/>
      <w:marBottom w:val="0"/>
      <w:divBdr>
        <w:top w:val="none" w:sz="0" w:space="0" w:color="auto"/>
        <w:left w:val="none" w:sz="0" w:space="0" w:color="auto"/>
        <w:bottom w:val="none" w:sz="0" w:space="0" w:color="auto"/>
        <w:right w:val="none" w:sz="0" w:space="0" w:color="auto"/>
      </w:divBdr>
    </w:div>
    <w:div w:id="1369529117">
      <w:bodyDiv w:val="1"/>
      <w:marLeft w:val="0"/>
      <w:marRight w:val="0"/>
      <w:marTop w:val="0"/>
      <w:marBottom w:val="0"/>
      <w:divBdr>
        <w:top w:val="none" w:sz="0" w:space="0" w:color="auto"/>
        <w:left w:val="none" w:sz="0" w:space="0" w:color="auto"/>
        <w:bottom w:val="none" w:sz="0" w:space="0" w:color="auto"/>
        <w:right w:val="none" w:sz="0" w:space="0" w:color="auto"/>
      </w:divBdr>
    </w:div>
    <w:div w:id="1381783964">
      <w:bodyDiv w:val="1"/>
      <w:marLeft w:val="0"/>
      <w:marRight w:val="0"/>
      <w:marTop w:val="0"/>
      <w:marBottom w:val="0"/>
      <w:divBdr>
        <w:top w:val="none" w:sz="0" w:space="0" w:color="auto"/>
        <w:left w:val="none" w:sz="0" w:space="0" w:color="auto"/>
        <w:bottom w:val="none" w:sz="0" w:space="0" w:color="auto"/>
        <w:right w:val="none" w:sz="0" w:space="0" w:color="auto"/>
      </w:divBdr>
    </w:div>
    <w:div w:id="1400664420">
      <w:bodyDiv w:val="1"/>
      <w:marLeft w:val="0"/>
      <w:marRight w:val="0"/>
      <w:marTop w:val="0"/>
      <w:marBottom w:val="0"/>
      <w:divBdr>
        <w:top w:val="none" w:sz="0" w:space="0" w:color="auto"/>
        <w:left w:val="none" w:sz="0" w:space="0" w:color="auto"/>
        <w:bottom w:val="none" w:sz="0" w:space="0" w:color="auto"/>
        <w:right w:val="none" w:sz="0" w:space="0" w:color="auto"/>
      </w:divBdr>
    </w:div>
    <w:div w:id="1401558784">
      <w:bodyDiv w:val="1"/>
      <w:marLeft w:val="0"/>
      <w:marRight w:val="0"/>
      <w:marTop w:val="0"/>
      <w:marBottom w:val="0"/>
      <w:divBdr>
        <w:top w:val="none" w:sz="0" w:space="0" w:color="auto"/>
        <w:left w:val="none" w:sz="0" w:space="0" w:color="auto"/>
        <w:bottom w:val="none" w:sz="0" w:space="0" w:color="auto"/>
        <w:right w:val="none" w:sz="0" w:space="0" w:color="auto"/>
      </w:divBdr>
    </w:div>
    <w:div w:id="1472333385">
      <w:bodyDiv w:val="1"/>
      <w:marLeft w:val="0"/>
      <w:marRight w:val="0"/>
      <w:marTop w:val="0"/>
      <w:marBottom w:val="0"/>
      <w:divBdr>
        <w:top w:val="none" w:sz="0" w:space="0" w:color="auto"/>
        <w:left w:val="none" w:sz="0" w:space="0" w:color="auto"/>
        <w:bottom w:val="none" w:sz="0" w:space="0" w:color="auto"/>
        <w:right w:val="none" w:sz="0" w:space="0" w:color="auto"/>
      </w:divBdr>
    </w:div>
    <w:div w:id="1479344410">
      <w:bodyDiv w:val="1"/>
      <w:marLeft w:val="0"/>
      <w:marRight w:val="0"/>
      <w:marTop w:val="0"/>
      <w:marBottom w:val="0"/>
      <w:divBdr>
        <w:top w:val="none" w:sz="0" w:space="0" w:color="auto"/>
        <w:left w:val="none" w:sz="0" w:space="0" w:color="auto"/>
        <w:bottom w:val="none" w:sz="0" w:space="0" w:color="auto"/>
        <w:right w:val="none" w:sz="0" w:space="0" w:color="auto"/>
      </w:divBdr>
    </w:div>
    <w:div w:id="1483500292">
      <w:bodyDiv w:val="1"/>
      <w:marLeft w:val="0"/>
      <w:marRight w:val="0"/>
      <w:marTop w:val="0"/>
      <w:marBottom w:val="0"/>
      <w:divBdr>
        <w:top w:val="none" w:sz="0" w:space="0" w:color="auto"/>
        <w:left w:val="none" w:sz="0" w:space="0" w:color="auto"/>
        <w:bottom w:val="none" w:sz="0" w:space="0" w:color="auto"/>
        <w:right w:val="none" w:sz="0" w:space="0" w:color="auto"/>
      </w:divBdr>
    </w:div>
    <w:div w:id="1489132167">
      <w:bodyDiv w:val="1"/>
      <w:marLeft w:val="0"/>
      <w:marRight w:val="0"/>
      <w:marTop w:val="0"/>
      <w:marBottom w:val="0"/>
      <w:divBdr>
        <w:top w:val="none" w:sz="0" w:space="0" w:color="auto"/>
        <w:left w:val="none" w:sz="0" w:space="0" w:color="auto"/>
        <w:bottom w:val="none" w:sz="0" w:space="0" w:color="auto"/>
        <w:right w:val="none" w:sz="0" w:space="0" w:color="auto"/>
      </w:divBdr>
    </w:div>
    <w:div w:id="1491409241">
      <w:bodyDiv w:val="1"/>
      <w:marLeft w:val="0"/>
      <w:marRight w:val="0"/>
      <w:marTop w:val="0"/>
      <w:marBottom w:val="0"/>
      <w:divBdr>
        <w:top w:val="none" w:sz="0" w:space="0" w:color="auto"/>
        <w:left w:val="none" w:sz="0" w:space="0" w:color="auto"/>
        <w:bottom w:val="none" w:sz="0" w:space="0" w:color="auto"/>
        <w:right w:val="none" w:sz="0" w:space="0" w:color="auto"/>
      </w:divBdr>
      <w:divsChild>
        <w:div w:id="1261331762">
          <w:marLeft w:val="0"/>
          <w:marRight w:val="0"/>
          <w:marTop w:val="0"/>
          <w:marBottom w:val="0"/>
          <w:divBdr>
            <w:top w:val="none" w:sz="0" w:space="0" w:color="auto"/>
            <w:left w:val="none" w:sz="0" w:space="0" w:color="auto"/>
            <w:bottom w:val="none" w:sz="0" w:space="0" w:color="auto"/>
            <w:right w:val="none" w:sz="0" w:space="0" w:color="auto"/>
          </w:divBdr>
          <w:divsChild>
            <w:div w:id="1032805054">
              <w:marLeft w:val="0"/>
              <w:marRight w:val="0"/>
              <w:marTop w:val="0"/>
              <w:marBottom w:val="0"/>
              <w:divBdr>
                <w:top w:val="none" w:sz="0" w:space="0" w:color="auto"/>
                <w:left w:val="none" w:sz="0" w:space="0" w:color="auto"/>
                <w:bottom w:val="none" w:sz="0" w:space="0" w:color="auto"/>
                <w:right w:val="none" w:sz="0" w:space="0" w:color="auto"/>
              </w:divBdr>
              <w:divsChild>
                <w:div w:id="1190994284">
                  <w:marLeft w:val="0"/>
                  <w:marRight w:val="0"/>
                  <w:marTop w:val="0"/>
                  <w:marBottom w:val="0"/>
                  <w:divBdr>
                    <w:top w:val="none" w:sz="0" w:space="0" w:color="auto"/>
                    <w:left w:val="none" w:sz="0" w:space="0" w:color="auto"/>
                    <w:bottom w:val="none" w:sz="0" w:space="0" w:color="auto"/>
                    <w:right w:val="none" w:sz="0" w:space="0" w:color="auto"/>
                  </w:divBdr>
                  <w:divsChild>
                    <w:div w:id="1488857616">
                      <w:marLeft w:val="0"/>
                      <w:marRight w:val="0"/>
                      <w:marTop w:val="0"/>
                      <w:marBottom w:val="0"/>
                      <w:divBdr>
                        <w:top w:val="none" w:sz="0" w:space="0" w:color="auto"/>
                        <w:left w:val="none" w:sz="0" w:space="0" w:color="auto"/>
                        <w:bottom w:val="none" w:sz="0" w:space="0" w:color="auto"/>
                        <w:right w:val="none" w:sz="0" w:space="0" w:color="auto"/>
                      </w:divBdr>
                      <w:divsChild>
                        <w:div w:id="1696349414">
                          <w:marLeft w:val="0"/>
                          <w:marRight w:val="0"/>
                          <w:marTop w:val="0"/>
                          <w:marBottom w:val="0"/>
                          <w:divBdr>
                            <w:top w:val="none" w:sz="0" w:space="0" w:color="auto"/>
                            <w:left w:val="none" w:sz="0" w:space="0" w:color="auto"/>
                            <w:bottom w:val="none" w:sz="0" w:space="0" w:color="auto"/>
                            <w:right w:val="none" w:sz="0" w:space="0" w:color="auto"/>
                          </w:divBdr>
                          <w:divsChild>
                            <w:div w:id="1205365557">
                              <w:marLeft w:val="0"/>
                              <w:marRight w:val="0"/>
                              <w:marTop w:val="0"/>
                              <w:marBottom w:val="0"/>
                              <w:divBdr>
                                <w:top w:val="none" w:sz="0" w:space="0" w:color="auto"/>
                                <w:left w:val="none" w:sz="0" w:space="0" w:color="auto"/>
                                <w:bottom w:val="none" w:sz="0" w:space="0" w:color="auto"/>
                                <w:right w:val="none" w:sz="0" w:space="0" w:color="auto"/>
                              </w:divBdr>
                              <w:divsChild>
                                <w:div w:id="142085800">
                                  <w:marLeft w:val="0"/>
                                  <w:marRight w:val="0"/>
                                  <w:marTop w:val="0"/>
                                  <w:marBottom w:val="0"/>
                                  <w:divBdr>
                                    <w:top w:val="none" w:sz="0" w:space="0" w:color="auto"/>
                                    <w:left w:val="none" w:sz="0" w:space="0" w:color="auto"/>
                                    <w:bottom w:val="none" w:sz="0" w:space="0" w:color="auto"/>
                                    <w:right w:val="none" w:sz="0" w:space="0" w:color="auto"/>
                                  </w:divBdr>
                                  <w:divsChild>
                                    <w:div w:id="255334358">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06244990">
      <w:bodyDiv w:val="1"/>
      <w:marLeft w:val="0"/>
      <w:marRight w:val="0"/>
      <w:marTop w:val="0"/>
      <w:marBottom w:val="0"/>
      <w:divBdr>
        <w:top w:val="none" w:sz="0" w:space="0" w:color="auto"/>
        <w:left w:val="none" w:sz="0" w:space="0" w:color="auto"/>
        <w:bottom w:val="none" w:sz="0" w:space="0" w:color="auto"/>
        <w:right w:val="none" w:sz="0" w:space="0" w:color="auto"/>
      </w:divBdr>
    </w:div>
    <w:div w:id="1509715967">
      <w:bodyDiv w:val="1"/>
      <w:marLeft w:val="0"/>
      <w:marRight w:val="0"/>
      <w:marTop w:val="0"/>
      <w:marBottom w:val="0"/>
      <w:divBdr>
        <w:top w:val="none" w:sz="0" w:space="0" w:color="auto"/>
        <w:left w:val="none" w:sz="0" w:space="0" w:color="auto"/>
        <w:bottom w:val="none" w:sz="0" w:space="0" w:color="auto"/>
        <w:right w:val="none" w:sz="0" w:space="0" w:color="auto"/>
      </w:divBdr>
    </w:div>
    <w:div w:id="1516113768">
      <w:bodyDiv w:val="1"/>
      <w:marLeft w:val="0"/>
      <w:marRight w:val="0"/>
      <w:marTop w:val="0"/>
      <w:marBottom w:val="0"/>
      <w:divBdr>
        <w:top w:val="none" w:sz="0" w:space="0" w:color="auto"/>
        <w:left w:val="none" w:sz="0" w:space="0" w:color="auto"/>
        <w:bottom w:val="none" w:sz="0" w:space="0" w:color="auto"/>
        <w:right w:val="none" w:sz="0" w:space="0" w:color="auto"/>
      </w:divBdr>
    </w:div>
    <w:div w:id="1531449878">
      <w:bodyDiv w:val="1"/>
      <w:marLeft w:val="0"/>
      <w:marRight w:val="0"/>
      <w:marTop w:val="0"/>
      <w:marBottom w:val="0"/>
      <w:divBdr>
        <w:top w:val="none" w:sz="0" w:space="0" w:color="auto"/>
        <w:left w:val="none" w:sz="0" w:space="0" w:color="auto"/>
        <w:bottom w:val="none" w:sz="0" w:space="0" w:color="auto"/>
        <w:right w:val="none" w:sz="0" w:space="0" w:color="auto"/>
      </w:divBdr>
    </w:div>
    <w:div w:id="1533960771">
      <w:bodyDiv w:val="1"/>
      <w:marLeft w:val="0"/>
      <w:marRight w:val="0"/>
      <w:marTop w:val="0"/>
      <w:marBottom w:val="0"/>
      <w:divBdr>
        <w:top w:val="none" w:sz="0" w:space="0" w:color="auto"/>
        <w:left w:val="none" w:sz="0" w:space="0" w:color="auto"/>
        <w:bottom w:val="none" w:sz="0" w:space="0" w:color="auto"/>
        <w:right w:val="none" w:sz="0" w:space="0" w:color="auto"/>
      </w:divBdr>
      <w:divsChild>
        <w:div w:id="930744042">
          <w:marLeft w:val="0"/>
          <w:marRight w:val="0"/>
          <w:marTop w:val="0"/>
          <w:marBottom w:val="0"/>
          <w:divBdr>
            <w:top w:val="none" w:sz="0" w:space="0" w:color="auto"/>
            <w:left w:val="none" w:sz="0" w:space="0" w:color="auto"/>
            <w:bottom w:val="none" w:sz="0" w:space="0" w:color="auto"/>
            <w:right w:val="none" w:sz="0" w:space="0" w:color="auto"/>
          </w:divBdr>
          <w:divsChild>
            <w:div w:id="1847016343">
              <w:marLeft w:val="0"/>
              <w:marRight w:val="0"/>
              <w:marTop w:val="0"/>
              <w:marBottom w:val="0"/>
              <w:divBdr>
                <w:top w:val="none" w:sz="0" w:space="0" w:color="auto"/>
                <w:left w:val="none" w:sz="0" w:space="0" w:color="auto"/>
                <w:bottom w:val="none" w:sz="0" w:space="0" w:color="auto"/>
                <w:right w:val="none" w:sz="0" w:space="0" w:color="auto"/>
              </w:divBdr>
              <w:divsChild>
                <w:div w:id="478379310">
                  <w:marLeft w:val="0"/>
                  <w:marRight w:val="0"/>
                  <w:marTop w:val="0"/>
                  <w:marBottom w:val="0"/>
                  <w:divBdr>
                    <w:top w:val="none" w:sz="0" w:space="0" w:color="auto"/>
                    <w:left w:val="none" w:sz="0" w:space="0" w:color="auto"/>
                    <w:bottom w:val="none" w:sz="0" w:space="0" w:color="auto"/>
                    <w:right w:val="none" w:sz="0" w:space="0" w:color="auto"/>
                  </w:divBdr>
                  <w:divsChild>
                    <w:div w:id="1123158905">
                      <w:marLeft w:val="0"/>
                      <w:marRight w:val="0"/>
                      <w:marTop w:val="0"/>
                      <w:marBottom w:val="0"/>
                      <w:divBdr>
                        <w:top w:val="none" w:sz="0" w:space="0" w:color="auto"/>
                        <w:left w:val="none" w:sz="0" w:space="0" w:color="auto"/>
                        <w:bottom w:val="none" w:sz="0" w:space="0" w:color="auto"/>
                        <w:right w:val="none" w:sz="0" w:space="0" w:color="auto"/>
                      </w:divBdr>
                      <w:divsChild>
                        <w:div w:id="919018860">
                          <w:marLeft w:val="0"/>
                          <w:marRight w:val="0"/>
                          <w:marTop w:val="0"/>
                          <w:marBottom w:val="0"/>
                          <w:divBdr>
                            <w:top w:val="none" w:sz="0" w:space="0" w:color="auto"/>
                            <w:left w:val="none" w:sz="0" w:space="0" w:color="auto"/>
                            <w:bottom w:val="none" w:sz="0" w:space="0" w:color="auto"/>
                            <w:right w:val="none" w:sz="0" w:space="0" w:color="auto"/>
                          </w:divBdr>
                          <w:divsChild>
                            <w:div w:id="1847355277">
                              <w:marLeft w:val="0"/>
                              <w:marRight w:val="0"/>
                              <w:marTop w:val="0"/>
                              <w:marBottom w:val="0"/>
                              <w:divBdr>
                                <w:top w:val="none" w:sz="0" w:space="0" w:color="auto"/>
                                <w:left w:val="none" w:sz="0" w:space="0" w:color="auto"/>
                                <w:bottom w:val="none" w:sz="0" w:space="0" w:color="auto"/>
                                <w:right w:val="none" w:sz="0" w:space="0" w:color="auto"/>
                              </w:divBdr>
                              <w:divsChild>
                                <w:div w:id="12653519">
                                  <w:marLeft w:val="0"/>
                                  <w:marRight w:val="0"/>
                                  <w:marTop w:val="0"/>
                                  <w:marBottom w:val="0"/>
                                  <w:divBdr>
                                    <w:top w:val="none" w:sz="0" w:space="0" w:color="auto"/>
                                    <w:left w:val="none" w:sz="0" w:space="0" w:color="auto"/>
                                    <w:bottom w:val="none" w:sz="0" w:space="0" w:color="auto"/>
                                    <w:right w:val="none" w:sz="0" w:space="0" w:color="auto"/>
                                  </w:divBdr>
                                  <w:divsChild>
                                    <w:div w:id="125843850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551304355">
      <w:bodyDiv w:val="1"/>
      <w:marLeft w:val="0"/>
      <w:marRight w:val="0"/>
      <w:marTop w:val="0"/>
      <w:marBottom w:val="0"/>
      <w:divBdr>
        <w:top w:val="none" w:sz="0" w:space="0" w:color="auto"/>
        <w:left w:val="none" w:sz="0" w:space="0" w:color="auto"/>
        <w:bottom w:val="none" w:sz="0" w:space="0" w:color="auto"/>
        <w:right w:val="none" w:sz="0" w:space="0" w:color="auto"/>
      </w:divBdr>
    </w:div>
    <w:div w:id="1560048331">
      <w:bodyDiv w:val="1"/>
      <w:marLeft w:val="0"/>
      <w:marRight w:val="0"/>
      <w:marTop w:val="0"/>
      <w:marBottom w:val="0"/>
      <w:divBdr>
        <w:top w:val="none" w:sz="0" w:space="0" w:color="auto"/>
        <w:left w:val="none" w:sz="0" w:space="0" w:color="auto"/>
        <w:bottom w:val="none" w:sz="0" w:space="0" w:color="auto"/>
        <w:right w:val="none" w:sz="0" w:space="0" w:color="auto"/>
      </w:divBdr>
    </w:div>
    <w:div w:id="1563713778">
      <w:bodyDiv w:val="1"/>
      <w:marLeft w:val="0"/>
      <w:marRight w:val="0"/>
      <w:marTop w:val="0"/>
      <w:marBottom w:val="0"/>
      <w:divBdr>
        <w:top w:val="none" w:sz="0" w:space="0" w:color="auto"/>
        <w:left w:val="none" w:sz="0" w:space="0" w:color="auto"/>
        <w:bottom w:val="none" w:sz="0" w:space="0" w:color="auto"/>
        <w:right w:val="none" w:sz="0" w:space="0" w:color="auto"/>
      </w:divBdr>
    </w:div>
    <w:div w:id="1565870200">
      <w:bodyDiv w:val="1"/>
      <w:marLeft w:val="0"/>
      <w:marRight w:val="0"/>
      <w:marTop w:val="0"/>
      <w:marBottom w:val="0"/>
      <w:divBdr>
        <w:top w:val="none" w:sz="0" w:space="0" w:color="auto"/>
        <w:left w:val="none" w:sz="0" w:space="0" w:color="auto"/>
        <w:bottom w:val="none" w:sz="0" w:space="0" w:color="auto"/>
        <w:right w:val="none" w:sz="0" w:space="0" w:color="auto"/>
      </w:divBdr>
    </w:div>
    <w:div w:id="1566603112">
      <w:bodyDiv w:val="1"/>
      <w:marLeft w:val="0"/>
      <w:marRight w:val="0"/>
      <w:marTop w:val="0"/>
      <w:marBottom w:val="0"/>
      <w:divBdr>
        <w:top w:val="none" w:sz="0" w:space="0" w:color="auto"/>
        <w:left w:val="none" w:sz="0" w:space="0" w:color="auto"/>
        <w:bottom w:val="none" w:sz="0" w:space="0" w:color="auto"/>
        <w:right w:val="none" w:sz="0" w:space="0" w:color="auto"/>
      </w:divBdr>
    </w:div>
    <w:div w:id="1577278427">
      <w:bodyDiv w:val="1"/>
      <w:marLeft w:val="0"/>
      <w:marRight w:val="0"/>
      <w:marTop w:val="0"/>
      <w:marBottom w:val="0"/>
      <w:divBdr>
        <w:top w:val="none" w:sz="0" w:space="0" w:color="auto"/>
        <w:left w:val="none" w:sz="0" w:space="0" w:color="auto"/>
        <w:bottom w:val="none" w:sz="0" w:space="0" w:color="auto"/>
        <w:right w:val="none" w:sz="0" w:space="0" w:color="auto"/>
      </w:divBdr>
    </w:div>
    <w:div w:id="1603416466">
      <w:bodyDiv w:val="1"/>
      <w:marLeft w:val="0"/>
      <w:marRight w:val="0"/>
      <w:marTop w:val="0"/>
      <w:marBottom w:val="0"/>
      <w:divBdr>
        <w:top w:val="none" w:sz="0" w:space="0" w:color="auto"/>
        <w:left w:val="none" w:sz="0" w:space="0" w:color="auto"/>
        <w:bottom w:val="none" w:sz="0" w:space="0" w:color="auto"/>
        <w:right w:val="none" w:sz="0" w:space="0" w:color="auto"/>
      </w:divBdr>
    </w:div>
    <w:div w:id="1615861426">
      <w:bodyDiv w:val="1"/>
      <w:marLeft w:val="0"/>
      <w:marRight w:val="0"/>
      <w:marTop w:val="0"/>
      <w:marBottom w:val="0"/>
      <w:divBdr>
        <w:top w:val="none" w:sz="0" w:space="0" w:color="auto"/>
        <w:left w:val="none" w:sz="0" w:space="0" w:color="auto"/>
        <w:bottom w:val="none" w:sz="0" w:space="0" w:color="auto"/>
        <w:right w:val="none" w:sz="0" w:space="0" w:color="auto"/>
      </w:divBdr>
    </w:div>
    <w:div w:id="1624190955">
      <w:bodyDiv w:val="1"/>
      <w:marLeft w:val="0"/>
      <w:marRight w:val="0"/>
      <w:marTop w:val="0"/>
      <w:marBottom w:val="0"/>
      <w:divBdr>
        <w:top w:val="none" w:sz="0" w:space="0" w:color="auto"/>
        <w:left w:val="none" w:sz="0" w:space="0" w:color="auto"/>
        <w:bottom w:val="none" w:sz="0" w:space="0" w:color="auto"/>
        <w:right w:val="none" w:sz="0" w:space="0" w:color="auto"/>
      </w:divBdr>
    </w:div>
    <w:div w:id="1642660201">
      <w:bodyDiv w:val="1"/>
      <w:marLeft w:val="0"/>
      <w:marRight w:val="0"/>
      <w:marTop w:val="0"/>
      <w:marBottom w:val="0"/>
      <w:divBdr>
        <w:top w:val="none" w:sz="0" w:space="0" w:color="auto"/>
        <w:left w:val="none" w:sz="0" w:space="0" w:color="auto"/>
        <w:bottom w:val="none" w:sz="0" w:space="0" w:color="auto"/>
        <w:right w:val="none" w:sz="0" w:space="0" w:color="auto"/>
      </w:divBdr>
    </w:div>
    <w:div w:id="1657224082">
      <w:bodyDiv w:val="1"/>
      <w:marLeft w:val="0"/>
      <w:marRight w:val="0"/>
      <w:marTop w:val="0"/>
      <w:marBottom w:val="0"/>
      <w:divBdr>
        <w:top w:val="none" w:sz="0" w:space="0" w:color="auto"/>
        <w:left w:val="none" w:sz="0" w:space="0" w:color="auto"/>
        <w:bottom w:val="none" w:sz="0" w:space="0" w:color="auto"/>
        <w:right w:val="none" w:sz="0" w:space="0" w:color="auto"/>
      </w:divBdr>
    </w:div>
    <w:div w:id="1659311115">
      <w:bodyDiv w:val="1"/>
      <w:marLeft w:val="0"/>
      <w:marRight w:val="0"/>
      <w:marTop w:val="0"/>
      <w:marBottom w:val="0"/>
      <w:divBdr>
        <w:top w:val="none" w:sz="0" w:space="0" w:color="auto"/>
        <w:left w:val="none" w:sz="0" w:space="0" w:color="auto"/>
        <w:bottom w:val="none" w:sz="0" w:space="0" w:color="auto"/>
        <w:right w:val="none" w:sz="0" w:space="0" w:color="auto"/>
      </w:divBdr>
      <w:divsChild>
        <w:div w:id="253588948">
          <w:marLeft w:val="0"/>
          <w:marRight w:val="0"/>
          <w:marTop w:val="0"/>
          <w:marBottom w:val="0"/>
          <w:divBdr>
            <w:top w:val="none" w:sz="0" w:space="0" w:color="auto"/>
            <w:left w:val="none" w:sz="0" w:space="0" w:color="auto"/>
            <w:bottom w:val="none" w:sz="0" w:space="0" w:color="auto"/>
            <w:right w:val="none" w:sz="0" w:space="0" w:color="auto"/>
          </w:divBdr>
        </w:div>
      </w:divsChild>
    </w:div>
    <w:div w:id="1684359919">
      <w:bodyDiv w:val="1"/>
      <w:marLeft w:val="0"/>
      <w:marRight w:val="0"/>
      <w:marTop w:val="0"/>
      <w:marBottom w:val="0"/>
      <w:divBdr>
        <w:top w:val="none" w:sz="0" w:space="0" w:color="auto"/>
        <w:left w:val="none" w:sz="0" w:space="0" w:color="auto"/>
        <w:bottom w:val="none" w:sz="0" w:space="0" w:color="auto"/>
        <w:right w:val="none" w:sz="0" w:space="0" w:color="auto"/>
      </w:divBdr>
    </w:div>
    <w:div w:id="1687829193">
      <w:bodyDiv w:val="1"/>
      <w:marLeft w:val="0"/>
      <w:marRight w:val="0"/>
      <w:marTop w:val="0"/>
      <w:marBottom w:val="0"/>
      <w:divBdr>
        <w:top w:val="none" w:sz="0" w:space="0" w:color="auto"/>
        <w:left w:val="none" w:sz="0" w:space="0" w:color="auto"/>
        <w:bottom w:val="none" w:sz="0" w:space="0" w:color="auto"/>
        <w:right w:val="none" w:sz="0" w:space="0" w:color="auto"/>
      </w:divBdr>
    </w:div>
    <w:div w:id="1699046722">
      <w:bodyDiv w:val="1"/>
      <w:marLeft w:val="0"/>
      <w:marRight w:val="0"/>
      <w:marTop w:val="0"/>
      <w:marBottom w:val="0"/>
      <w:divBdr>
        <w:top w:val="none" w:sz="0" w:space="0" w:color="auto"/>
        <w:left w:val="none" w:sz="0" w:space="0" w:color="auto"/>
        <w:bottom w:val="none" w:sz="0" w:space="0" w:color="auto"/>
        <w:right w:val="none" w:sz="0" w:space="0" w:color="auto"/>
      </w:divBdr>
    </w:div>
    <w:div w:id="1700662435">
      <w:bodyDiv w:val="1"/>
      <w:marLeft w:val="0"/>
      <w:marRight w:val="0"/>
      <w:marTop w:val="0"/>
      <w:marBottom w:val="0"/>
      <w:divBdr>
        <w:top w:val="none" w:sz="0" w:space="0" w:color="auto"/>
        <w:left w:val="none" w:sz="0" w:space="0" w:color="auto"/>
        <w:bottom w:val="none" w:sz="0" w:space="0" w:color="auto"/>
        <w:right w:val="none" w:sz="0" w:space="0" w:color="auto"/>
      </w:divBdr>
    </w:div>
    <w:div w:id="1705444036">
      <w:bodyDiv w:val="1"/>
      <w:marLeft w:val="0"/>
      <w:marRight w:val="0"/>
      <w:marTop w:val="0"/>
      <w:marBottom w:val="0"/>
      <w:divBdr>
        <w:top w:val="none" w:sz="0" w:space="0" w:color="auto"/>
        <w:left w:val="none" w:sz="0" w:space="0" w:color="auto"/>
        <w:bottom w:val="none" w:sz="0" w:space="0" w:color="auto"/>
        <w:right w:val="none" w:sz="0" w:space="0" w:color="auto"/>
      </w:divBdr>
    </w:div>
    <w:div w:id="1707950468">
      <w:bodyDiv w:val="1"/>
      <w:marLeft w:val="0"/>
      <w:marRight w:val="0"/>
      <w:marTop w:val="0"/>
      <w:marBottom w:val="0"/>
      <w:divBdr>
        <w:top w:val="none" w:sz="0" w:space="0" w:color="auto"/>
        <w:left w:val="none" w:sz="0" w:space="0" w:color="auto"/>
        <w:bottom w:val="none" w:sz="0" w:space="0" w:color="auto"/>
        <w:right w:val="none" w:sz="0" w:space="0" w:color="auto"/>
      </w:divBdr>
    </w:div>
    <w:div w:id="1726831818">
      <w:bodyDiv w:val="1"/>
      <w:marLeft w:val="0"/>
      <w:marRight w:val="0"/>
      <w:marTop w:val="0"/>
      <w:marBottom w:val="0"/>
      <w:divBdr>
        <w:top w:val="none" w:sz="0" w:space="0" w:color="auto"/>
        <w:left w:val="none" w:sz="0" w:space="0" w:color="auto"/>
        <w:bottom w:val="none" w:sz="0" w:space="0" w:color="auto"/>
        <w:right w:val="none" w:sz="0" w:space="0" w:color="auto"/>
      </w:divBdr>
    </w:div>
    <w:div w:id="1741440474">
      <w:bodyDiv w:val="1"/>
      <w:marLeft w:val="0"/>
      <w:marRight w:val="0"/>
      <w:marTop w:val="0"/>
      <w:marBottom w:val="0"/>
      <w:divBdr>
        <w:top w:val="none" w:sz="0" w:space="0" w:color="auto"/>
        <w:left w:val="none" w:sz="0" w:space="0" w:color="auto"/>
        <w:bottom w:val="none" w:sz="0" w:space="0" w:color="auto"/>
        <w:right w:val="none" w:sz="0" w:space="0" w:color="auto"/>
      </w:divBdr>
    </w:div>
    <w:div w:id="1748187859">
      <w:bodyDiv w:val="1"/>
      <w:marLeft w:val="0"/>
      <w:marRight w:val="0"/>
      <w:marTop w:val="0"/>
      <w:marBottom w:val="0"/>
      <w:divBdr>
        <w:top w:val="none" w:sz="0" w:space="0" w:color="auto"/>
        <w:left w:val="none" w:sz="0" w:space="0" w:color="auto"/>
        <w:bottom w:val="none" w:sz="0" w:space="0" w:color="auto"/>
        <w:right w:val="none" w:sz="0" w:space="0" w:color="auto"/>
      </w:divBdr>
    </w:div>
    <w:div w:id="1749114045">
      <w:bodyDiv w:val="1"/>
      <w:marLeft w:val="0"/>
      <w:marRight w:val="0"/>
      <w:marTop w:val="0"/>
      <w:marBottom w:val="0"/>
      <w:divBdr>
        <w:top w:val="none" w:sz="0" w:space="0" w:color="auto"/>
        <w:left w:val="none" w:sz="0" w:space="0" w:color="auto"/>
        <w:bottom w:val="none" w:sz="0" w:space="0" w:color="auto"/>
        <w:right w:val="none" w:sz="0" w:space="0" w:color="auto"/>
      </w:divBdr>
    </w:div>
    <w:div w:id="1750957266">
      <w:bodyDiv w:val="1"/>
      <w:marLeft w:val="0"/>
      <w:marRight w:val="0"/>
      <w:marTop w:val="0"/>
      <w:marBottom w:val="0"/>
      <w:divBdr>
        <w:top w:val="none" w:sz="0" w:space="0" w:color="auto"/>
        <w:left w:val="none" w:sz="0" w:space="0" w:color="auto"/>
        <w:bottom w:val="none" w:sz="0" w:space="0" w:color="auto"/>
        <w:right w:val="none" w:sz="0" w:space="0" w:color="auto"/>
      </w:divBdr>
    </w:div>
    <w:div w:id="1754089320">
      <w:bodyDiv w:val="1"/>
      <w:marLeft w:val="0"/>
      <w:marRight w:val="0"/>
      <w:marTop w:val="0"/>
      <w:marBottom w:val="0"/>
      <w:divBdr>
        <w:top w:val="none" w:sz="0" w:space="0" w:color="auto"/>
        <w:left w:val="none" w:sz="0" w:space="0" w:color="auto"/>
        <w:bottom w:val="none" w:sz="0" w:space="0" w:color="auto"/>
        <w:right w:val="none" w:sz="0" w:space="0" w:color="auto"/>
      </w:divBdr>
    </w:div>
    <w:div w:id="1766414266">
      <w:bodyDiv w:val="1"/>
      <w:marLeft w:val="0"/>
      <w:marRight w:val="0"/>
      <w:marTop w:val="0"/>
      <w:marBottom w:val="0"/>
      <w:divBdr>
        <w:top w:val="none" w:sz="0" w:space="0" w:color="auto"/>
        <w:left w:val="none" w:sz="0" w:space="0" w:color="auto"/>
        <w:bottom w:val="none" w:sz="0" w:space="0" w:color="auto"/>
        <w:right w:val="none" w:sz="0" w:space="0" w:color="auto"/>
      </w:divBdr>
    </w:div>
    <w:div w:id="1783070163">
      <w:bodyDiv w:val="1"/>
      <w:marLeft w:val="0"/>
      <w:marRight w:val="0"/>
      <w:marTop w:val="0"/>
      <w:marBottom w:val="0"/>
      <w:divBdr>
        <w:top w:val="none" w:sz="0" w:space="0" w:color="auto"/>
        <w:left w:val="none" w:sz="0" w:space="0" w:color="auto"/>
        <w:bottom w:val="none" w:sz="0" w:space="0" w:color="auto"/>
        <w:right w:val="none" w:sz="0" w:space="0" w:color="auto"/>
      </w:divBdr>
    </w:div>
    <w:div w:id="1804155477">
      <w:bodyDiv w:val="1"/>
      <w:marLeft w:val="0"/>
      <w:marRight w:val="0"/>
      <w:marTop w:val="0"/>
      <w:marBottom w:val="0"/>
      <w:divBdr>
        <w:top w:val="none" w:sz="0" w:space="0" w:color="auto"/>
        <w:left w:val="none" w:sz="0" w:space="0" w:color="auto"/>
        <w:bottom w:val="none" w:sz="0" w:space="0" w:color="auto"/>
        <w:right w:val="none" w:sz="0" w:space="0" w:color="auto"/>
      </w:divBdr>
    </w:div>
    <w:div w:id="1804347894">
      <w:bodyDiv w:val="1"/>
      <w:marLeft w:val="0"/>
      <w:marRight w:val="0"/>
      <w:marTop w:val="0"/>
      <w:marBottom w:val="0"/>
      <w:divBdr>
        <w:top w:val="none" w:sz="0" w:space="0" w:color="auto"/>
        <w:left w:val="none" w:sz="0" w:space="0" w:color="auto"/>
        <w:bottom w:val="none" w:sz="0" w:space="0" w:color="auto"/>
        <w:right w:val="none" w:sz="0" w:space="0" w:color="auto"/>
      </w:divBdr>
    </w:div>
    <w:div w:id="1807702059">
      <w:bodyDiv w:val="1"/>
      <w:marLeft w:val="0"/>
      <w:marRight w:val="0"/>
      <w:marTop w:val="0"/>
      <w:marBottom w:val="0"/>
      <w:divBdr>
        <w:top w:val="none" w:sz="0" w:space="0" w:color="auto"/>
        <w:left w:val="none" w:sz="0" w:space="0" w:color="auto"/>
        <w:bottom w:val="none" w:sz="0" w:space="0" w:color="auto"/>
        <w:right w:val="none" w:sz="0" w:space="0" w:color="auto"/>
      </w:divBdr>
    </w:div>
    <w:div w:id="1869679278">
      <w:bodyDiv w:val="1"/>
      <w:marLeft w:val="0"/>
      <w:marRight w:val="0"/>
      <w:marTop w:val="0"/>
      <w:marBottom w:val="0"/>
      <w:divBdr>
        <w:top w:val="none" w:sz="0" w:space="0" w:color="auto"/>
        <w:left w:val="none" w:sz="0" w:space="0" w:color="auto"/>
        <w:bottom w:val="none" w:sz="0" w:space="0" w:color="auto"/>
        <w:right w:val="none" w:sz="0" w:space="0" w:color="auto"/>
      </w:divBdr>
      <w:divsChild>
        <w:div w:id="989362904">
          <w:marLeft w:val="0"/>
          <w:marRight w:val="0"/>
          <w:marTop w:val="0"/>
          <w:marBottom w:val="0"/>
          <w:divBdr>
            <w:top w:val="none" w:sz="0" w:space="0" w:color="auto"/>
            <w:left w:val="none" w:sz="0" w:space="0" w:color="auto"/>
            <w:bottom w:val="none" w:sz="0" w:space="0" w:color="auto"/>
            <w:right w:val="none" w:sz="0" w:space="0" w:color="auto"/>
          </w:divBdr>
          <w:divsChild>
            <w:div w:id="20321913">
              <w:marLeft w:val="0"/>
              <w:marRight w:val="0"/>
              <w:marTop w:val="0"/>
              <w:marBottom w:val="0"/>
              <w:divBdr>
                <w:top w:val="none" w:sz="0" w:space="0" w:color="auto"/>
                <w:left w:val="none" w:sz="0" w:space="0" w:color="auto"/>
                <w:bottom w:val="none" w:sz="0" w:space="0" w:color="auto"/>
                <w:right w:val="none" w:sz="0" w:space="0" w:color="auto"/>
              </w:divBdr>
              <w:divsChild>
                <w:div w:id="1768847762">
                  <w:marLeft w:val="0"/>
                  <w:marRight w:val="0"/>
                  <w:marTop w:val="0"/>
                  <w:marBottom w:val="0"/>
                  <w:divBdr>
                    <w:top w:val="none" w:sz="0" w:space="0" w:color="auto"/>
                    <w:left w:val="none" w:sz="0" w:space="0" w:color="auto"/>
                    <w:bottom w:val="none" w:sz="0" w:space="0" w:color="auto"/>
                    <w:right w:val="none" w:sz="0" w:space="0" w:color="auto"/>
                  </w:divBdr>
                  <w:divsChild>
                    <w:div w:id="774128664">
                      <w:marLeft w:val="0"/>
                      <w:marRight w:val="0"/>
                      <w:marTop w:val="0"/>
                      <w:marBottom w:val="0"/>
                      <w:divBdr>
                        <w:top w:val="none" w:sz="0" w:space="0" w:color="auto"/>
                        <w:left w:val="none" w:sz="0" w:space="0" w:color="auto"/>
                        <w:bottom w:val="none" w:sz="0" w:space="0" w:color="auto"/>
                        <w:right w:val="none" w:sz="0" w:space="0" w:color="auto"/>
                      </w:divBdr>
                      <w:divsChild>
                        <w:div w:id="718430950">
                          <w:marLeft w:val="0"/>
                          <w:marRight w:val="0"/>
                          <w:marTop w:val="0"/>
                          <w:marBottom w:val="0"/>
                          <w:divBdr>
                            <w:top w:val="none" w:sz="0" w:space="0" w:color="auto"/>
                            <w:left w:val="none" w:sz="0" w:space="0" w:color="auto"/>
                            <w:bottom w:val="none" w:sz="0" w:space="0" w:color="auto"/>
                            <w:right w:val="none" w:sz="0" w:space="0" w:color="auto"/>
                          </w:divBdr>
                          <w:divsChild>
                            <w:div w:id="1244603769">
                              <w:marLeft w:val="0"/>
                              <w:marRight w:val="0"/>
                              <w:marTop w:val="0"/>
                              <w:marBottom w:val="0"/>
                              <w:divBdr>
                                <w:top w:val="none" w:sz="0" w:space="0" w:color="auto"/>
                                <w:left w:val="none" w:sz="0" w:space="0" w:color="auto"/>
                                <w:bottom w:val="none" w:sz="0" w:space="0" w:color="auto"/>
                                <w:right w:val="none" w:sz="0" w:space="0" w:color="auto"/>
                              </w:divBdr>
                              <w:divsChild>
                                <w:div w:id="964308790">
                                  <w:marLeft w:val="0"/>
                                  <w:marRight w:val="0"/>
                                  <w:marTop w:val="0"/>
                                  <w:marBottom w:val="0"/>
                                  <w:divBdr>
                                    <w:top w:val="none" w:sz="0" w:space="0" w:color="auto"/>
                                    <w:left w:val="none" w:sz="0" w:space="0" w:color="auto"/>
                                    <w:bottom w:val="none" w:sz="0" w:space="0" w:color="auto"/>
                                    <w:right w:val="none" w:sz="0" w:space="0" w:color="auto"/>
                                  </w:divBdr>
                                  <w:divsChild>
                                    <w:div w:id="1929609180">
                                      <w:marLeft w:val="0"/>
                                      <w:marRight w:val="0"/>
                                      <w:marTop w:val="0"/>
                                      <w:marBottom w:val="300"/>
                                      <w:divBdr>
                                        <w:top w:val="single" w:sz="6" w:space="0" w:color="9C9C9C"/>
                                        <w:left w:val="single" w:sz="6" w:space="0" w:color="9C9C9C"/>
                                        <w:bottom w:val="single" w:sz="6" w:space="0" w:color="9C9C9C"/>
                                        <w:right w:val="single" w:sz="6" w:space="0" w:color="9C9C9C"/>
                                      </w:divBdr>
                                    </w:div>
                                  </w:divsChild>
                                </w:div>
                              </w:divsChild>
                            </w:div>
                          </w:divsChild>
                        </w:div>
                      </w:divsChild>
                    </w:div>
                  </w:divsChild>
                </w:div>
              </w:divsChild>
            </w:div>
          </w:divsChild>
        </w:div>
      </w:divsChild>
    </w:div>
    <w:div w:id="1900676859">
      <w:bodyDiv w:val="1"/>
      <w:marLeft w:val="0"/>
      <w:marRight w:val="0"/>
      <w:marTop w:val="0"/>
      <w:marBottom w:val="0"/>
      <w:divBdr>
        <w:top w:val="none" w:sz="0" w:space="0" w:color="auto"/>
        <w:left w:val="none" w:sz="0" w:space="0" w:color="auto"/>
        <w:bottom w:val="none" w:sz="0" w:space="0" w:color="auto"/>
        <w:right w:val="none" w:sz="0" w:space="0" w:color="auto"/>
      </w:divBdr>
    </w:div>
    <w:div w:id="2024936184">
      <w:bodyDiv w:val="1"/>
      <w:marLeft w:val="0"/>
      <w:marRight w:val="0"/>
      <w:marTop w:val="0"/>
      <w:marBottom w:val="0"/>
      <w:divBdr>
        <w:top w:val="none" w:sz="0" w:space="0" w:color="auto"/>
        <w:left w:val="none" w:sz="0" w:space="0" w:color="auto"/>
        <w:bottom w:val="none" w:sz="0" w:space="0" w:color="auto"/>
        <w:right w:val="none" w:sz="0" w:space="0" w:color="auto"/>
      </w:divBdr>
    </w:div>
    <w:div w:id="2034651103">
      <w:bodyDiv w:val="1"/>
      <w:marLeft w:val="0"/>
      <w:marRight w:val="0"/>
      <w:marTop w:val="0"/>
      <w:marBottom w:val="0"/>
      <w:divBdr>
        <w:top w:val="none" w:sz="0" w:space="0" w:color="auto"/>
        <w:left w:val="none" w:sz="0" w:space="0" w:color="auto"/>
        <w:bottom w:val="none" w:sz="0" w:space="0" w:color="auto"/>
        <w:right w:val="none" w:sz="0" w:space="0" w:color="auto"/>
      </w:divBdr>
    </w:div>
    <w:div w:id="2092846263">
      <w:bodyDiv w:val="1"/>
      <w:marLeft w:val="0"/>
      <w:marRight w:val="0"/>
      <w:marTop w:val="0"/>
      <w:marBottom w:val="0"/>
      <w:divBdr>
        <w:top w:val="none" w:sz="0" w:space="0" w:color="auto"/>
        <w:left w:val="none" w:sz="0" w:space="0" w:color="auto"/>
        <w:bottom w:val="none" w:sz="0" w:space="0" w:color="auto"/>
        <w:right w:val="none" w:sz="0" w:space="0" w:color="auto"/>
      </w:divBdr>
    </w:div>
    <w:div w:id="211177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D7F04-9DEC-46A0-9B35-7BBA55D5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9</Pages>
  <Words>1954</Words>
  <Characters>10727</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INFORME SOBRE LA EVOLUCIÓN DEL MERCADO DE ELECTRICIDAD</vt:lpstr>
    </vt:vector>
  </TitlesOfParts>
  <Company>Operadora del Mercado</Company>
  <LinksUpToDate>false</LinksUpToDate>
  <CharactersWithSpaces>12656</CharactersWithSpaces>
  <SharedDoc>false</SharedDoc>
  <HLinks>
    <vt:vector size="6" baseType="variant">
      <vt:variant>
        <vt:i4>7667802</vt:i4>
      </vt:variant>
      <vt:variant>
        <vt:i4>33</vt:i4>
      </vt:variant>
      <vt:variant>
        <vt:i4>0</vt:i4>
      </vt:variant>
      <vt:variant>
        <vt:i4>5</vt:i4>
      </vt:variant>
      <vt:variant>
        <vt:lpwstr>mailto:jefeturno@ree.es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SOBRE LA EVOLUCIÓN DEL MERCADO DE ELECTRICIDAD</dc:title>
  <dc:creator>Juan Bogas</dc:creator>
  <cp:lastModifiedBy>OMIE</cp:lastModifiedBy>
  <cp:revision>4</cp:revision>
  <cp:lastPrinted>2019-01-08T15:52:00Z</cp:lastPrinted>
  <dcterms:created xsi:type="dcterms:W3CDTF">2019-01-09T11:21:00Z</dcterms:created>
  <dcterms:modified xsi:type="dcterms:W3CDTF">2019-01-09T14:22:00Z</dcterms:modified>
</cp:coreProperties>
</file>